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5ABC3" w14:textId="77777777" w:rsidR="008C7943" w:rsidRPr="00BD7488" w:rsidRDefault="00534B49">
      <w:pPr>
        <w:pStyle w:val="a3"/>
        <w:spacing w:before="2"/>
        <w:rPr>
          <w:rFonts w:ascii="Times New Roman" w:hAnsi="Times New Roman" w:cs="Times New Roman"/>
          <w:sz w:val="29"/>
        </w:rPr>
      </w:pPr>
      <w:r w:rsidRPr="00BD7488">
        <w:rPr>
          <w:rFonts w:ascii="Times New Roman" w:hAnsi="Times New Roman" w:cs="Times New Roman"/>
          <w:sz w:val="29"/>
        </w:rPr>
        <w:t>t</w:t>
      </w:r>
    </w:p>
    <w:p w14:paraId="1A6B2192" w14:textId="77777777" w:rsidR="008C7943" w:rsidRPr="00BD7488" w:rsidRDefault="00534B49">
      <w:pPr>
        <w:pStyle w:val="1"/>
        <w:spacing w:line="530" w:lineRule="exact"/>
        <w:rPr>
          <w:rFonts w:ascii="Times New Roman" w:eastAsia="Times New Roman" w:hAnsi="Times New Roman" w:cs="Times New Roman"/>
        </w:rPr>
      </w:pPr>
      <w:r w:rsidRPr="00BD7488">
        <w:rPr>
          <w:rFonts w:ascii="Times New Roman" w:hAnsi="Times New Roman" w:cs="Times New Roman"/>
        </w:rPr>
        <w:t>I. Certification:</w:t>
      </w:r>
    </w:p>
    <w:p w14:paraId="1AF3ADB1" w14:textId="77777777" w:rsidR="008C7943" w:rsidRPr="00BD7488" w:rsidRDefault="00534B49">
      <w:pPr>
        <w:pStyle w:val="a3"/>
        <w:ind w:left="833"/>
        <w:rPr>
          <w:rFonts w:ascii="Times New Roman" w:hAnsi="Times New Roman" w:cs="Times New Roman"/>
          <w:sz w:val="24"/>
        </w:rPr>
      </w:pPr>
      <w:r w:rsidRPr="00BD7488">
        <w:rPr>
          <w:rFonts w:ascii="Times New Roman" w:hAnsi="Times New Roman" w:cs="Times New Roman"/>
        </w:rPr>
        <w:t>The Company has obtained the ISO45001:2018 certification.</w:t>
      </w:r>
    </w:p>
    <w:p w14:paraId="115B1600" w14:textId="77777777" w:rsidR="008C7943" w:rsidRPr="00BD7488" w:rsidRDefault="00534B49">
      <w:pPr>
        <w:pStyle w:val="1"/>
        <w:spacing w:before="193"/>
        <w:rPr>
          <w:rFonts w:ascii="Times New Roman" w:hAnsi="Times New Roman" w:cs="Times New Roman"/>
        </w:rPr>
      </w:pPr>
      <w:r w:rsidRPr="00BD7488">
        <w:rPr>
          <w:rFonts w:ascii="Times New Roman" w:hAnsi="Times New Roman" w:cs="Times New Roman"/>
        </w:rPr>
        <w:t>II. Labor Operational Environment Implementation Result:</w:t>
      </w:r>
    </w:p>
    <w:p w14:paraId="6E67C867" w14:textId="77777777" w:rsidR="008C7943" w:rsidRPr="00BD7488" w:rsidRDefault="00534B49">
      <w:pPr>
        <w:pStyle w:val="a3"/>
        <w:spacing w:before="86" w:line="244" w:lineRule="auto"/>
        <w:ind w:left="112" w:right="231" w:firstLine="557"/>
        <w:jc w:val="both"/>
        <w:rPr>
          <w:rFonts w:ascii="Times New Roman" w:hAnsi="Times New Roman" w:cs="Times New Roman"/>
        </w:rPr>
      </w:pPr>
      <w:r w:rsidRPr="00BD7488">
        <w:rPr>
          <w:rFonts w:ascii="Times New Roman" w:hAnsi="Times New Roman" w:cs="Times New Roman"/>
        </w:rPr>
        <w:t>Control the environment in the labor workplaces and assess workers’ exposure to the environment, and planning, sampling, monitoring and analysis adopted by it. In order to protect workers from hazardous substances in the workplace and provide a healthy and comfortable working environment for workers, we implement working environment monitoring and also arrange the annual special health checkups.</w:t>
      </w:r>
    </w:p>
    <w:p w14:paraId="1E7FFF6C" w14:textId="77777777" w:rsidR="008C7943" w:rsidRPr="00BD7488" w:rsidRDefault="008C7943">
      <w:pPr>
        <w:pStyle w:val="a3"/>
        <w:spacing w:before="3"/>
        <w:rPr>
          <w:rFonts w:ascii="Times New Roman" w:hAnsi="Times New Roman" w:cs="Times New Roman"/>
          <w:sz w:val="24"/>
        </w:rPr>
      </w:pPr>
    </w:p>
    <w:p w14:paraId="2F768A35" w14:textId="77777777" w:rsidR="008C7943" w:rsidRPr="00BD7488" w:rsidRDefault="00534B49">
      <w:pPr>
        <w:pStyle w:val="a4"/>
        <w:numPr>
          <w:ilvl w:val="0"/>
          <w:numId w:val="2"/>
        </w:numPr>
        <w:tabs>
          <w:tab w:val="left" w:pos="355"/>
        </w:tabs>
        <w:spacing w:before="0" w:after="17"/>
        <w:rPr>
          <w:rFonts w:ascii="Times New Roman" w:hAnsi="Times New Roman" w:cs="Times New Roman"/>
        </w:rPr>
      </w:pPr>
      <w:r w:rsidRPr="00BD7488">
        <w:rPr>
          <w:rFonts w:ascii="Times New Roman" w:hAnsi="Times New Roman" w:cs="Times New Roman"/>
          <w:sz w:val="24"/>
        </w:rPr>
        <w:t>Operational environment test scope and frequency:</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5"/>
        <w:gridCol w:w="4991"/>
        <w:gridCol w:w="1815"/>
      </w:tblGrid>
      <w:tr w:rsidR="008C7943" w:rsidRPr="00BD7488" w14:paraId="3F590C4B" w14:textId="77777777">
        <w:trPr>
          <w:trHeight w:val="453"/>
        </w:trPr>
        <w:tc>
          <w:tcPr>
            <w:tcW w:w="1815" w:type="dxa"/>
          </w:tcPr>
          <w:p w14:paraId="71A0E107"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Factory</w:t>
            </w:r>
          </w:p>
        </w:tc>
        <w:tc>
          <w:tcPr>
            <w:tcW w:w="4991" w:type="dxa"/>
          </w:tcPr>
          <w:p w14:paraId="43E5B83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Item</w:t>
            </w:r>
          </w:p>
        </w:tc>
        <w:tc>
          <w:tcPr>
            <w:tcW w:w="1815" w:type="dxa"/>
          </w:tcPr>
          <w:p w14:paraId="5ED8D465"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Frequency</w:t>
            </w:r>
          </w:p>
        </w:tc>
      </w:tr>
      <w:tr w:rsidR="008C7943" w:rsidRPr="00BD7488" w14:paraId="4CD88ABC" w14:textId="77777777">
        <w:trPr>
          <w:trHeight w:val="681"/>
        </w:trPr>
        <w:tc>
          <w:tcPr>
            <w:tcW w:w="1815" w:type="dxa"/>
          </w:tcPr>
          <w:p w14:paraId="56397EC6"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4991" w:type="dxa"/>
          </w:tcPr>
          <w:p w14:paraId="76C1507C"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 xml:space="preserve">Noise, toluene, ethylene glycol </w:t>
            </w:r>
            <w:proofErr w:type="spellStart"/>
            <w:r w:rsidRPr="00BD7488">
              <w:rPr>
                <w:rFonts w:ascii="Times New Roman" w:hAnsi="Times New Roman" w:cs="Times New Roman"/>
                <w:sz w:val="24"/>
              </w:rPr>
              <w:t>monobutyl</w:t>
            </w:r>
            <w:proofErr w:type="spellEnd"/>
            <w:r w:rsidRPr="00BD7488">
              <w:rPr>
                <w:rFonts w:ascii="Times New Roman" w:hAnsi="Times New Roman" w:cs="Times New Roman"/>
                <w:sz w:val="24"/>
              </w:rPr>
              <w:t xml:space="preserve"> ether, sulfuric acid, Type 4 respirable dust, and Type 4 total dust.</w:t>
            </w:r>
          </w:p>
        </w:tc>
        <w:tc>
          <w:tcPr>
            <w:tcW w:w="1815" w:type="dxa"/>
          </w:tcPr>
          <w:p w14:paraId="7139AE17"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Time/Half Year</w:t>
            </w:r>
          </w:p>
        </w:tc>
      </w:tr>
      <w:tr w:rsidR="008C7943" w:rsidRPr="00BD7488" w14:paraId="7FA4EFC8" w14:textId="77777777">
        <w:trPr>
          <w:trHeight w:val="678"/>
        </w:trPr>
        <w:tc>
          <w:tcPr>
            <w:tcW w:w="1815" w:type="dxa"/>
          </w:tcPr>
          <w:p w14:paraId="2A4F3B2B"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4991" w:type="dxa"/>
          </w:tcPr>
          <w:p w14:paraId="3C9DB78A"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Comprehensive temperature thermal index</w:t>
            </w:r>
          </w:p>
        </w:tc>
        <w:tc>
          <w:tcPr>
            <w:tcW w:w="1815" w:type="dxa"/>
          </w:tcPr>
          <w:p w14:paraId="0996F796"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Time/Quarter</w:t>
            </w:r>
          </w:p>
        </w:tc>
      </w:tr>
      <w:tr w:rsidR="008C7943" w:rsidRPr="00BD7488" w14:paraId="54282181" w14:textId="77777777">
        <w:trPr>
          <w:trHeight w:val="681"/>
        </w:trPr>
        <w:tc>
          <w:tcPr>
            <w:tcW w:w="1815" w:type="dxa"/>
          </w:tcPr>
          <w:p w14:paraId="758FD7FE"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 </w:t>
            </w:r>
          </w:p>
        </w:tc>
        <w:tc>
          <w:tcPr>
            <w:tcW w:w="4991" w:type="dxa"/>
          </w:tcPr>
          <w:p w14:paraId="2A5E33B8"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 xml:space="preserve">Noise, MEK, methanol, </w:t>
            </w:r>
            <w:proofErr w:type="spellStart"/>
            <w:r w:rsidRPr="00BD7488">
              <w:rPr>
                <w:rFonts w:ascii="Times New Roman" w:hAnsi="Times New Roman" w:cs="Times New Roman"/>
                <w:sz w:val="24"/>
              </w:rPr>
              <w:t>cyanofluoric</w:t>
            </w:r>
            <w:proofErr w:type="spellEnd"/>
            <w:r w:rsidRPr="00BD7488">
              <w:rPr>
                <w:rFonts w:ascii="Times New Roman" w:hAnsi="Times New Roman" w:cs="Times New Roman"/>
                <w:sz w:val="24"/>
              </w:rPr>
              <w:t xml:space="preserve"> acid, nitric acid, sulfuric acid, Type 4 respirable dust, and Type 4 total dust.</w:t>
            </w:r>
          </w:p>
        </w:tc>
        <w:tc>
          <w:tcPr>
            <w:tcW w:w="1815" w:type="dxa"/>
          </w:tcPr>
          <w:p w14:paraId="7AF2EAD7"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Time/Half Year</w:t>
            </w:r>
          </w:p>
        </w:tc>
      </w:tr>
    </w:tbl>
    <w:p w14:paraId="229A452E" w14:textId="77777777" w:rsidR="008C7943" w:rsidRPr="00BD7488" w:rsidRDefault="008C7943">
      <w:pPr>
        <w:pStyle w:val="a3"/>
        <w:spacing w:before="7"/>
        <w:rPr>
          <w:rFonts w:ascii="Times New Roman" w:hAnsi="Times New Roman" w:cs="Times New Roman"/>
          <w:sz w:val="20"/>
        </w:rPr>
      </w:pPr>
    </w:p>
    <w:p w14:paraId="135CBE18" w14:textId="77777777" w:rsidR="008C7943" w:rsidRPr="00BD7488" w:rsidRDefault="00534B49">
      <w:pPr>
        <w:pStyle w:val="a4"/>
        <w:numPr>
          <w:ilvl w:val="0"/>
          <w:numId w:val="2"/>
        </w:numPr>
        <w:tabs>
          <w:tab w:val="left" w:pos="295"/>
        </w:tabs>
        <w:spacing w:before="0" w:after="17"/>
        <w:ind w:left="294" w:hanging="182"/>
        <w:rPr>
          <w:rFonts w:ascii="Times New Roman" w:eastAsia="Times New Roman" w:hAnsi="Times New Roman" w:cs="Times New Roman"/>
        </w:rPr>
      </w:pPr>
      <w:r w:rsidRPr="00BD7488">
        <w:rPr>
          <w:rFonts w:ascii="Times New Roman" w:hAnsi="Times New Roman" w:cs="Times New Roman"/>
          <w:sz w:val="24"/>
        </w:rPr>
        <w:t>Number of persons attending the annual health checkup:</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2408"/>
        <w:gridCol w:w="2408"/>
        <w:gridCol w:w="2408"/>
      </w:tblGrid>
      <w:tr w:rsidR="008C7943" w:rsidRPr="00BD7488" w14:paraId="6C76C156" w14:textId="77777777">
        <w:trPr>
          <w:trHeight w:val="566"/>
        </w:trPr>
        <w:tc>
          <w:tcPr>
            <w:tcW w:w="2408" w:type="dxa"/>
          </w:tcPr>
          <w:p w14:paraId="67F56406" w14:textId="77777777" w:rsidR="008C7943" w:rsidRPr="00BD7488" w:rsidRDefault="00534B49">
            <w:pPr>
              <w:pStyle w:val="TableParagraph"/>
              <w:spacing w:before="115"/>
              <w:ind w:left="294" w:right="282"/>
              <w:rPr>
                <w:rFonts w:ascii="Times New Roman" w:hAnsi="Times New Roman" w:cs="Times New Roman"/>
                <w:sz w:val="24"/>
              </w:rPr>
            </w:pPr>
            <w:r w:rsidRPr="00BD7488">
              <w:rPr>
                <w:rFonts w:ascii="Times New Roman" w:hAnsi="Times New Roman" w:cs="Times New Roman"/>
                <w:sz w:val="24"/>
              </w:rPr>
              <w:t>Factory</w:t>
            </w:r>
          </w:p>
        </w:tc>
        <w:tc>
          <w:tcPr>
            <w:tcW w:w="2408" w:type="dxa"/>
          </w:tcPr>
          <w:p w14:paraId="4C0B3B0E" w14:textId="77777777" w:rsidR="008C7943" w:rsidRPr="00BD7488" w:rsidRDefault="00534B49">
            <w:pPr>
              <w:pStyle w:val="TableParagraph"/>
              <w:spacing w:before="115"/>
              <w:ind w:left="289" w:right="283"/>
              <w:rPr>
                <w:rFonts w:ascii="Times New Roman" w:hAnsi="Times New Roman" w:cs="Times New Roman"/>
                <w:sz w:val="24"/>
              </w:rPr>
            </w:pPr>
            <w:r w:rsidRPr="00BD7488">
              <w:rPr>
                <w:rFonts w:ascii="Times New Roman" w:hAnsi="Times New Roman" w:cs="Times New Roman"/>
                <w:sz w:val="24"/>
              </w:rPr>
              <w:t>General operations</w:t>
            </w:r>
          </w:p>
        </w:tc>
        <w:tc>
          <w:tcPr>
            <w:tcW w:w="2408" w:type="dxa"/>
          </w:tcPr>
          <w:p w14:paraId="65E5721C" w14:textId="77777777" w:rsidR="008C7943" w:rsidRPr="00BD7488" w:rsidRDefault="00534B49">
            <w:pPr>
              <w:pStyle w:val="TableParagraph"/>
              <w:spacing w:before="115"/>
              <w:ind w:left="289" w:right="283"/>
              <w:rPr>
                <w:rFonts w:ascii="Times New Roman" w:hAnsi="Times New Roman" w:cs="Times New Roman"/>
                <w:sz w:val="24"/>
              </w:rPr>
            </w:pPr>
            <w:r w:rsidRPr="00BD7488">
              <w:rPr>
                <w:rFonts w:ascii="Times New Roman" w:hAnsi="Times New Roman" w:cs="Times New Roman"/>
                <w:sz w:val="24"/>
              </w:rPr>
              <w:t>Noise operations</w:t>
            </w:r>
          </w:p>
        </w:tc>
        <w:tc>
          <w:tcPr>
            <w:tcW w:w="2408" w:type="dxa"/>
          </w:tcPr>
          <w:p w14:paraId="2E5776D6" w14:textId="77777777" w:rsidR="008C7943" w:rsidRPr="00BD7488" w:rsidRDefault="00534B49">
            <w:pPr>
              <w:pStyle w:val="TableParagraph"/>
              <w:spacing w:before="115"/>
              <w:ind w:left="288" w:right="283"/>
              <w:rPr>
                <w:rFonts w:ascii="Times New Roman" w:hAnsi="Times New Roman" w:cs="Times New Roman"/>
                <w:sz w:val="24"/>
              </w:rPr>
            </w:pPr>
            <w:r w:rsidRPr="00BD7488">
              <w:rPr>
                <w:rFonts w:ascii="Times New Roman" w:hAnsi="Times New Roman" w:cs="Times New Roman"/>
                <w:sz w:val="24"/>
              </w:rPr>
              <w:t>Dust operations</w:t>
            </w:r>
          </w:p>
        </w:tc>
      </w:tr>
      <w:tr w:rsidR="008C7943" w:rsidRPr="00BD7488" w14:paraId="3FB34050" w14:textId="77777777">
        <w:trPr>
          <w:trHeight w:val="568"/>
        </w:trPr>
        <w:tc>
          <w:tcPr>
            <w:tcW w:w="2408" w:type="dxa"/>
          </w:tcPr>
          <w:p w14:paraId="22E3F907" w14:textId="77777777" w:rsidR="008C7943" w:rsidRPr="00BD7488" w:rsidRDefault="00534B49">
            <w:pPr>
              <w:pStyle w:val="TableParagraph"/>
              <w:spacing w:before="115"/>
              <w:ind w:left="294" w:right="282"/>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2408" w:type="dxa"/>
          </w:tcPr>
          <w:p w14:paraId="1ED553E4" w14:textId="77777777" w:rsidR="008C7943" w:rsidRPr="00BD7488" w:rsidRDefault="00534B49">
            <w:pPr>
              <w:pStyle w:val="TableParagraph"/>
              <w:spacing w:before="145"/>
              <w:ind w:left="289" w:right="283"/>
              <w:rPr>
                <w:rFonts w:ascii="Times New Roman" w:hAnsi="Times New Roman" w:cs="Times New Roman"/>
                <w:sz w:val="24"/>
              </w:rPr>
            </w:pPr>
            <w:r w:rsidRPr="00BD7488">
              <w:rPr>
                <w:rFonts w:ascii="Times New Roman" w:hAnsi="Times New Roman" w:cs="Times New Roman"/>
                <w:sz w:val="24"/>
              </w:rPr>
              <w:t>189</w:t>
            </w:r>
          </w:p>
        </w:tc>
        <w:tc>
          <w:tcPr>
            <w:tcW w:w="2408" w:type="dxa"/>
          </w:tcPr>
          <w:p w14:paraId="79001D34" w14:textId="77777777" w:rsidR="008C7943" w:rsidRPr="00BD7488" w:rsidRDefault="00534B49">
            <w:pPr>
              <w:pStyle w:val="TableParagraph"/>
              <w:spacing w:before="145"/>
              <w:ind w:left="289" w:right="283"/>
              <w:rPr>
                <w:rFonts w:ascii="Times New Roman" w:hAnsi="Times New Roman" w:cs="Times New Roman"/>
                <w:sz w:val="24"/>
              </w:rPr>
            </w:pPr>
            <w:r w:rsidRPr="00BD7488">
              <w:rPr>
                <w:rFonts w:ascii="Times New Roman" w:hAnsi="Times New Roman" w:cs="Times New Roman"/>
                <w:sz w:val="24"/>
              </w:rPr>
              <w:t>71</w:t>
            </w:r>
          </w:p>
        </w:tc>
        <w:tc>
          <w:tcPr>
            <w:tcW w:w="2408" w:type="dxa"/>
          </w:tcPr>
          <w:p w14:paraId="146D49C1" w14:textId="77777777" w:rsidR="008C7943" w:rsidRPr="00BD7488" w:rsidRDefault="00534B49">
            <w:pPr>
              <w:pStyle w:val="TableParagraph"/>
              <w:spacing w:before="145"/>
              <w:ind w:left="288" w:right="283"/>
              <w:rPr>
                <w:rFonts w:ascii="Times New Roman" w:hAnsi="Times New Roman" w:cs="Times New Roman"/>
                <w:sz w:val="24"/>
              </w:rPr>
            </w:pPr>
            <w:r w:rsidRPr="00BD7488">
              <w:rPr>
                <w:rFonts w:ascii="Times New Roman" w:hAnsi="Times New Roman" w:cs="Times New Roman"/>
                <w:sz w:val="24"/>
              </w:rPr>
              <w:t>45</w:t>
            </w:r>
          </w:p>
        </w:tc>
      </w:tr>
      <w:tr w:rsidR="008C7943" w:rsidRPr="00BD7488" w14:paraId="3E826C2E" w14:textId="77777777">
        <w:trPr>
          <w:trHeight w:val="566"/>
        </w:trPr>
        <w:tc>
          <w:tcPr>
            <w:tcW w:w="2408" w:type="dxa"/>
          </w:tcPr>
          <w:p w14:paraId="5AB716AD" w14:textId="77777777" w:rsidR="008C7943" w:rsidRPr="00BD7488" w:rsidRDefault="00534B49">
            <w:pPr>
              <w:pStyle w:val="TableParagraph"/>
              <w:spacing w:before="115"/>
              <w:ind w:left="294" w:right="282"/>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w:t>
            </w:r>
          </w:p>
        </w:tc>
        <w:tc>
          <w:tcPr>
            <w:tcW w:w="2408" w:type="dxa"/>
          </w:tcPr>
          <w:p w14:paraId="3CEDCDFA" w14:textId="77777777" w:rsidR="008C7943" w:rsidRPr="00BD7488" w:rsidRDefault="00534B49">
            <w:pPr>
              <w:pStyle w:val="TableParagraph"/>
              <w:spacing w:before="143"/>
              <w:ind w:left="289" w:right="283"/>
              <w:rPr>
                <w:rFonts w:ascii="Times New Roman" w:hAnsi="Times New Roman" w:cs="Times New Roman"/>
                <w:sz w:val="24"/>
              </w:rPr>
            </w:pPr>
            <w:r w:rsidRPr="00BD7488">
              <w:rPr>
                <w:rFonts w:ascii="Times New Roman" w:hAnsi="Times New Roman" w:cs="Times New Roman"/>
                <w:sz w:val="24"/>
              </w:rPr>
              <w:t>60</w:t>
            </w:r>
          </w:p>
        </w:tc>
        <w:tc>
          <w:tcPr>
            <w:tcW w:w="2408" w:type="dxa"/>
          </w:tcPr>
          <w:p w14:paraId="0A03D594" w14:textId="77777777" w:rsidR="008C7943" w:rsidRPr="00BD7488" w:rsidRDefault="00534B49">
            <w:pPr>
              <w:pStyle w:val="TableParagraph"/>
              <w:spacing w:before="143"/>
              <w:ind w:left="289" w:right="283"/>
              <w:rPr>
                <w:rFonts w:ascii="Times New Roman" w:hAnsi="Times New Roman" w:cs="Times New Roman"/>
                <w:sz w:val="24"/>
              </w:rPr>
            </w:pPr>
            <w:r w:rsidRPr="00BD7488">
              <w:rPr>
                <w:rFonts w:ascii="Times New Roman" w:hAnsi="Times New Roman" w:cs="Times New Roman"/>
                <w:sz w:val="24"/>
              </w:rPr>
              <w:t>21</w:t>
            </w:r>
          </w:p>
        </w:tc>
        <w:tc>
          <w:tcPr>
            <w:tcW w:w="2408" w:type="dxa"/>
          </w:tcPr>
          <w:p w14:paraId="50253581" w14:textId="77777777" w:rsidR="008C7943" w:rsidRPr="00BD7488" w:rsidRDefault="00534B49">
            <w:pPr>
              <w:pStyle w:val="TableParagraph"/>
              <w:spacing w:before="143"/>
              <w:ind w:left="288" w:right="283"/>
              <w:rPr>
                <w:rFonts w:ascii="Times New Roman" w:hAnsi="Times New Roman" w:cs="Times New Roman"/>
                <w:sz w:val="24"/>
              </w:rPr>
            </w:pPr>
            <w:r w:rsidRPr="00BD7488">
              <w:rPr>
                <w:rFonts w:ascii="Times New Roman" w:hAnsi="Times New Roman" w:cs="Times New Roman"/>
                <w:sz w:val="24"/>
              </w:rPr>
              <w:t>14</w:t>
            </w:r>
          </w:p>
        </w:tc>
      </w:tr>
    </w:tbl>
    <w:p w14:paraId="2C7D0424" w14:textId="77777777" w:rsidR="008C7943" w:rsidRPr="00BD7488" w:rsidRDefault="008C7943">
      <w:pPr>
        <w:pStyle w:val="a3"/>
        <w:spacing w:before="2"/>
        <w:rPr>
          <w:rFonts w:ascii="Times New Roman" w:hAnsi="Times New Roman" w:cs="Times New Roman"/>
          <w:sz w:val="24"/>
        </w:rPr>
      </w:pPr>
    </w:p>
    <w:p w14:paraId="5314B457" w14:textId="77777777" w:rsidR="008C7943" w:rsidRPr="00BD7488" w:rsidRDefault="00534B49">
      <w:pPr>
        <w:pStyle w:val="a4"/>
        <w:numPr>
          <w:ilvl w:val="0"/>
          <w:numId w:val="2"/>
        </w:numPr>
        <w:tabs>
          <w:tab w:val="left" w:pos="280"/>
        </w:tabs>
        <w:spacing w:before="0" w:after="17"/>
        <w:ind w:left="279" w:hanging="167"/>
        <w:rPr>
          <w:rFonts w:ascii="Times New Roman" w:eastAsia="Times New Roman" w:hAnsi="Times New Roman" w:cs="Times New Roman"/>
        </w:rPr>
      </w:pPr>
      <w:r w:rsidRPr="00BD7488">
        <w:rPr>
          <w:rFonts w:ascii="Times New Roman" w:hAnsi="Times New Roman" w:cs="Times New Roman"/>
          <w:sz w:val="24"/>
        </w:rPr>
        <w:t>Safety and health inspection implementation status:</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8C7943" w:rsidRPr="00BD7488" w14:paraId="5BB7460B" w14:textId="77777777">
        <w:trPr>
          <w:trHeight w:val="455"/>
        </w:trPr>
        <w:tc>
          <w:tcPr>
            <w:tcW w:w="4815" w:type="dxa"/>
          </w:tcPr>
          <w:p w14:paraId="5C57509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Scope</w:t>
            </w:r>
          </w:p>
        </w:tc>
        <w:tc>
          <w:tcPr>
            <w:tcW w:w="4815" w:type="dxa"/>
          </w:tcPr>
          <w:p w14:paraId="1CBB6250"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Operational frequency</w:t>
            </w:r>
          </w:p>
        </w:tc>
      </w:tr>
      <w:tr w:rsidR="008C7943" w:rsidRPr="00BD7488" w14:paraId="74D8B420" w14:textId="77777777">
        <w:trPr>
          <w:trHeight w:val="453"/>
        </w:trPr>
        <w:tc>
          <w:tcPr>
            <w:tcW w:w="4815" w:type="dxa"/>
          </w:tcPr>
          <w:p w14:paraId="2106E991"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Safety and health personnel</w:t>
            </w:r>
          </w:p>
        </w:tc>
        <w:tc>
          <w:tcPr>
            <w:tcW w:w="4815" w:type="dxa"/>
          </w:tcPr>
          <w:p w14:paraId="213B23CA"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Daily</w:t>
            </w:r>
          </w:p>
        </w:tc>
      </w:tr>
      <w:tr w:rsidR="008C7943" w:rsidRPr="00BD7488" w14:paraId="66214653" w14:textId="77777777">
        <w:trPr>
          <w:trHeight w:val="453"/>
        </w:trPr>
        <w:tc>
          <w:tcPr>
            <w:tcW w:w="4815" w:type="dxa"/>
          </w:tcPr>
          <w:p w14:paraId="3883353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Operation supervisor of each unit</w:t>
            </w:r>
          </w:p>
        </w:tc>
        <w:tc>
          <w:tcPr>
            <w:tcW w:w="4815" w:type="dxa"/>
          </w:tcPr>
          <w:p w14:paraId="1C9DA074"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Daily</w:t>
            </w:r>
          </w:p>
        </w:tc>
      </w:tr>
      <w:tr w:rsidR="008C7943" w:rsidRPr="00BD7488" w14:paraId="3F6A94E7" w14:textId="77777777">
        <w:trPr>
          <w:trHeight w:val="456"/>
        </w:trPr>
        <w:tc>
          <w:tcPr>
            <w:tcW w:w="4815" w:type="dxa"/>
          </w:tcPr>
          <w:p w14:paraId="2593C33C"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 xml:space="preserve">Issue the corrective action order for any deficiencies found on the site </w:t>
            </w:r>
          </w:p>
        </w:tc>
        <w:tc>
          <w:tcPr>
            <w:tcW w:w="4815" w:type="dxa"/>
          </w:tcPr>
          <w:p w14:paraId="30B5898C"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From time to time</w:t>
            </w:r>
          </w:p>
        </w:tc>
      </w:tr>
      <w:tr w:rsidR="008C7943" w:rsidRPr="00BD7488" w14:paraId="1ACB0732" w14:textId="77777777">
        <w:trPr>
          <w:trHeight w:val="453"/>
        </w:trPr>
        <w:tc>
          <w:tcPr>
            <w:tcW w:w="4815" w:type="dxa"/>
          </w:tcPr>
          <w:p w14:paraId="76DF41F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General audit by the safety and health consulting company</w:t>
            </w:r>
          </w:p>
        </w:tc>
        <w:tc>
          <w:tcPr>
            <w:tcW w:w="4815" w:type="dxa"/>
          </w:tcPr>
          <w:p w14:paraId="6DF2E86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Yearly</w:t>
            </w:r>
          </w:p>
        </w:tc>
      </w:tr>
      <w:tr w:rsidR="008C7943" w:rsidRPr="00BD7488" w14:paraId="247F2AF0" w14:textId="77777777">
        <w:trPr>
          <w:trHeight w:val="455"/>
        </w:trPr>
        <w:tc>
          <w:tcPr>
            <w:tcW w:w="4815" w:type="dxa"/>
          </w:tcPr>
          <w:p w14:paraId="79DFD72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ISO 14001 and ISO45001 external audit certification</w:t>
            </w:r>
          </w:p>
        </w:tc>
        <w:tc>
          <w:tcPr>
            <w:tcW w:w="4815" w:type="dxa"/>
          </w:tcPr>
          <w:p w14:paraId="1B4E437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Yearly</w:t>
            </w:r>
          </w:p>
        </w:tc>
      </w:tr>
    </w:tbl>
    <w:p w14:paraId="3D9EF295" w14:textId="77777777" w:rsidR="008C7943" w:rsidRPr="00BD7488" w:rsidRDefault="008C7943">
      <w:pPr>
        <w:rPr>
          <w:rFonts w:ascii="Times New Roman" w:hAnsi="Times New Roman" w:cs="Times New Roman"/>
          <w:sz w:val="24"/>
        </w:rPr>
        <w:sectPr w:rsidR="008C7943" w:rsidRPr="00BD7488">
          <w:headerReference w:type="default" r:id="rId7"/>
          <w:footerReference w:type="default" r:id="rId8"/>
          <w:type w:val="continuous"/>
          <w:pgSz w:w="11910" w:h="16840"/>
          <w:pgMar w:top="1880" w:right="1020" w:bottom="920" w:left="1020" w:header="725" w:footer="720" w:gutter="0"/>
          <w:pgNumType w:start="1"/>
          <w:cols w:space="720"/>
        </w:sectPr>
      </w:pPr>
    </w:p>
    <w:p w14:paraId="15CD1D37" w14:textId="77777777" w:rsidR="008C7943" w:rsidRPr="00BD7488" w:rsidRDefault="00534B49">
      <w:pPr>
        <w:pStyle w:val="1"/>
        <w:spacing w:line="505" w:lineRule="exact"/>
        <w:rPr>
          <w:rFonts w:ascii="Times New Roman" w:hAnsi="Times New Roman" w:cs="Times New Roman"/>
        </w:rPr>
      </w:pPr>
      <w:r w:rsidRPr="00BD7488">
        <w:rPr>
          <w:rFonts w:ascii="Times New Roman" w:hAnsi="Times New Roman" w:cs="Times New Roman"/>
        </w:rPr>
        <w:lastRenderedPageBreak/>
        <w:t>III. Mechanical equipment safety management:</w:t>
      </w:r>
    </w:p>
    <w:p w14:paraId="78E68DB6" w14:textId="7639DA91" w:rsidR="008C7943" w:rsidRDefault="00534B49" w:rsidP="00534B49">
      <w:pPr>
        <w:pStyle w:val="a3"/>
        <w:ind w:left="672"/>
        <w:rPr>
          <w:rFonts w:ascii="Times New Roman" w:hAnsi="Times New Roman" w:cs="Times New Roman"/>
        </w:rPr>
      </w:pPr>
      <w:r w:rsidRPr="00BD7488">
        <w:rPr>
          <w:rFonts w:ascii="Times New Roman" w:hAnsi="Times New Roman" w:cs="Times New Roman"/>
        </w:rPr>
        <w:t>With respect to the dangerous machinery and equipment inside the factory, the annual labor inspections are carried out in accordance with the time limit identified in the qualification certificate, and related personnel shall complete daily and monthly reports in accordance with the ISO 45001 instructions.</w:t>
      </w:r>
    </w:p>
    <w:p w14:paraId="3DAC78FB" w14:textId="77777777" w:rsidR="00BD7488" w:rsidRPr="00BD7488" w:rsidRDefault="00BD7488" w:rsidP="00534B49">
      <w:pPr>
        <w:pStyle w:val="a3"/>
        <w:ind w:left="672"/>
        <w:rPr>
          <w:rFonts w:ascii="Times New Roman" w:hAnsi="Times New Roman" w:cs="Times New Roman"/>
        </w:rPr>
      </w:pPr>
    </w:p>
    <w:p w14:paraId="3FD76AF0" w14:textId="77777777" w:rsidR="008C7943" w:rsidRPr="00BD7488" w:rsidRDefault="00534B49">
      <w:pPr>
        <w:pStyle w:val="a4"/>
        <w:numPr>
          <w:ilvl w:val="0"/>
          <w:numId w:val="1"/>
        </w:numPr>
        <w:tabs>
          <w:tab w:val="left" w:pos="354"/>
        </w:tabs>
        <w:spacing w:before="8" w:after="16"/>
        <w:rPr>
          <w:rFonts w:ascii="Times New Roman" w:hAnsi="Times New Roman" w:cs="Times New Roman"/>
        </w:rPr>
      </w:pPr>
      <w:r w:rsidRPr="00BD7488">
        <w:rPr>
          <w:rFonts w:ascii="Times New Roman" w:hAnsi="Times New Roman" w:cs="Times New Roman"/>
          <w:sz w:val="24"/>
        </w:rPr>
        <w:t>Manifest of machinery and equipment requiring the labor inspection:</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2156"/>
        <w:gridCol w:w="2153"/>
        <w:gridCol w:w="2156"/>
      </w:tblGrid>
      <w:tr w:rsidR="008C7943" w:rsidRPr="00BD7488" w14:paraId="26A1FAF1" w14:textId="77777777">
        <w:trPr>
          <w:trHeight w:val="311"/>
        </w:trPr>
        <w:tc>
          <w:tcPr>
            <w:tcW w:w="2381" w:type="dxa"/>
            <w:vMerge w:val="restart"/>
          </w:tcPr>
          <w:p w14:paraId="462E61B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Factory</w:t>
            </w:r>
          </w:p>
        </w:tc>
        <w:tc>
          <w:tcPr>
            <w:tcW w:w="6465" w:type="dxa"/>
            <w:gridSpan w:val="3"/>
          </w:tcPr>
          <w:p w14:paraId="7C676BDD"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Type of machinery and equipment</w:t>
            </w:r>
          </w:p>
        </w:tc>
      </w:tr>
      <w:tr w:rsidR="008C7943" w:rsidRPr="00BD7488" w14:paraId="087D626E" w14:textId="77777777">
        <w:trPr>
          <w:trHeight w:val="314"/>
        </w:trPr>
        <w:tc>
          <w:tcPr>
            <w:tcW w:w="2381" w:type="dxa"/>
            <w:vMerge/>
            <w:tcBorders>
              <w:top w:val="nil"/>
            </w:tcBorders>
          </w:tcPr>
          <w:p w14:paraId="2F24BA8E" w14:textId="77777777" w:rsidR="008C7943" w:rsidRPr="00BD7488" w:rsidRDefault="008C7943" w:rsidP="00BD7488">
            <w:pPr>
              <w:rPr>
                <w:rFonts w:ascii="Times New Roman" w:hAnsi="Times New Roman" w:cs="Times New Roman"/>
                <w:sz w:val="2"/>
                <w:szCs w:val="2"/>
              </w:rPr>
            </w:pPr>
          </w:p>
        </w:tc>
        <w:tc>
          <w:tcPr>
            <w:tcW w:w="2156" w:type="dxa"/>
          </w:tcPr>
          <w:p w14:paraId="2F15AC9C"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Overhead traveling crane (unit)</w:t>
            </w:r>
          </w:p>
        </w:tc>
        <w:tc>
          <w:tcPr>
            <w:tcW w:w="2153" w:type="dxa"/>
          </w:tcPr>
          <w:p w14:paraId="6D8B9A09"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Boiler (unit)</w:t>
            </w:r>
          </w:p>
        </w:tc>
        <w:tc>
          <w:tcPr>
            <w:tcW w:w="2156" w:type="dxa"/>
          </w:tcPr>
          <w:p w14:paraId="1FA14268"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Liquid argon storage tank (unit)</w:t>
            </w:r>
          </w:p>
        </w:tc>
      </w:tr>
      <w:tr w:rsidR="008C7943" w:rsidRPr="00BD7488" w14:paraId="55C06A2F" w14:textId="77777777">
        <w:trPr>
          <w:trHeight w:val="453"/>
        </w:trPr>
        <w:tc>
          <w:tcPr>
            <w:tcW w:w="2381" w:type="dxa"/>
          </w:tcPr>
          <w:p w14:paraId="4D35D6D9"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2156" w:type="dxa"/>
          </w:tcPr>
          <w:p w14:paraId="2580283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32</w:t>
            </w:r>
          </w:p>
        </w:tc>
        <w:tc>
          <w:tcPr>
            <w:tcW w:w="2153" w:type="dxa"/>
          </w:tcPr>
          <w:p w14:paraId="4093703E"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w:t>
            </w:r>
          </w:p>
        </w:tc>
        <w:tc>
          <w:tcPr>
            <w:tcW w:w="2156" w:type="dxa"/>
          </w:tcPr>
          <w:p w14:paraId="7345BF14"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w:t>
            </w:r>
          </w:p>
        </w:tc>
      </w:tr>
      <w:tr w:rsidR="008C7943" w:rsidRPr="00BD7488" w14:paraId="1CBDD834" w14:textId="77777777">
        <w:trPr>
          <w:trHeight w:val="453"/>
        </w:trPr>
        <w:tc>
          <w:tcPr>
            <w:tcW w:w="2381" w:type="dxa"/>
          </w:tcPr>
          <w:p w14:paraId="51B67A18"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w:t>
            </w:r>
          </w:p>
        </w:tc>
        <w:tc>
          <w:tcPr>
            <w:tcW w:w="2156" w:type="dxa"/>
          </w:tcPr>
          <w:p w14:paraId="6076CF92"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10</w:t>
            </w:r>
          </w:p>
        </w:tc>
        <w:tc>
          <w:tcPr>
            <w:tcW w:w="2153" w:type="dxa"/>
          </w:tcPr>
          <w:p w14:paraId="4906009C"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w:t>
            </w:r>
          </w:p>
        </w:tc>
        <w:tc>
          <w:tcPr>
            <w:tcW w:w="2156" w:type="dxa"/>
          </w:tcPr>
          <w:p w14:paraId="06524215"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w:t>
            </w:r>
          </w:p>
        </w:tc>
      </w:tr>
    </w:tbl>
    <w:p w14:paraId="3A1BFBB0" w14:textId="77777777" w:rsidR="008C7943" w:rsidRPr="00BD7488" w:rsidRDefault="00534B49">
      <w:pPr>
        <w:pStyle w:val="a4"/>
        <w:numPr>
          <w:ilvl w:val="0"/>
          <w:numId w:val="1"/>
        </w:numPr>
        <w:tabs>
          <w:tab w:val="left" w:pos="295"/>
        </w:tabs>
        <w:spacing w:before="0" w:after="19"/>
        <w:ind w:left="294" w:hanging="182"/>
        <w:rPr>
          <w:rFonts w:ascii="Times New Roman" w:eastAsia="Times New Roman" w:hAnsi="Times New Roman" w:cs="Times New Roman"/>
        </w:rPr>
      </w:pPr>
      <w:r w:rsidRPr="00BD7488">
        <w:rPr>
          <w:rFonts w:ascii="Times New Roman" w:hAnsi="Times New Roman" w:cs="Times New Roman"/>
          <w:sz w:val="24"/>
        </w:rPr>
        <w:t>The machinery and equipment that do not require the labor inspection shall be regularly inspected and maintained by contractors every year. The manifest is specified as follows:</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3314"/>
        <w:gridCol w:w="2552"/>
      </w:tblGrid>
      <w:tr w:rsidR="008C7943" w:rsidRPr="00BD7488" w14:paraId="72A3FEA3" w14:textId="77777777" w:rsidTr="00BD7488">
        <w:trPr>
          <w:trHeight w:val="453"/>
        </w:trPr>
        <w:tc>
          <w:tcPr>
            <w:tcW w:w="2381" w:type="dxa"/>
            <w:vMerge w:val="restart"/>
          </w:tcPr>
          <w:p w14:paraId="5E935CA3" w14:textId="77777777" w:rsidR="008C7943" w:rsidRPr="00BD7488" w:rsidRDefault="008C7943" w:rsidP="00BD7488">
            <w:pPr>
              <w:pStyle w:val="TableParagraph"/>
              <w:spacing w:before="0"/>
              <w:ind w:left="0"/>
              <w:jc w:val="left"/>
              <w:rPr>
                <w:rFonts w:ascii="Times New Roman" w:hAnsi="Times New Roman" w:cs="Times New Roman"/>
              </w:rPr>
            </w:pPr>
          </w:p>
          <w:p w14:paraId="5655C0EA"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Factory</w:t>
            </w:r>
          </w:p>
        </w:tc>
        <w:tc>
          <w:tcPr>
            <w:tcW w:w="5866" w:type="dxa"/>
            <w:gridSpan w:val="2"/>
          </w:tcPr>
          <w:p w14:paraId="32D6B9D5"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Type of machinery and equipment</w:t>
            </w:r>
          </w:p>
        </w:tc>
      </w:tr>
      <w:tr w:rsidR="008C7943" w:rsidRPr="00BD7488" w14:paraId="4A382B14" w14:textId="77777777" w:rsidTr="00BD7488">
        <w:trPr>
          <w:trHeight w:val="453"/>
        </w:trPr>
        <w:tc>
          <w:tcPr>
            <w:tcW w:w="2381" w:type="dxa"/>
            <w:vMerge/>
            <w:tcBorders>
              <w:top w:val="nil"/>
            </w:tcBorders>
          </w:tcPr>
          <w:p w14:paraId="186CA063" w14:textId="77777777" w:rsidR="008C7943" w:rsidRPr="00BD7488" w:rsidRDefault="008C7943" w:rsidP="00BD7488">
            <w:pPr>
              <w:rPr>
                <w:rFonts w:ascii="Times New Roman" w:hAnsi="Times New Roman" w:cs="Times New Roman"/>
                <w:sz w:val="2"/>
                <w:szCs w:val="2"/>
              </w:rPr>
            </w:pPr>
          </w:p>
        </w:tc>
        <w:tc>
          <w:tcPr>
            <w:tcW w:w="3314" w:type="dxa"/>
          </w:tcPr>
          <w:p w14:paraId="1A51C278"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Overhead traveling crane (unit) weighing less than 3 metric tons</w:t>
            </w:r>
          </w:p>
        </w:tc>
        <w:tc>
          <w:tcPr>
            <w:tcW w:w="2552" w:type="dxa"/>
          </w:tcPr>
          <w:p w14:paraId="4D9E3A87"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Forklift (unit)</w:t>
            </w:r>
          </w:p>
        </w:tc>
      </w:tr>
      <w:tr w:rsidR="008C7943" w:rsidRPr="00BD7488" w14:paraId="404017DF" w14:textId="77777777" w:rsidTr="00BD7488">
        <w:trPr>
          <w:trHeight w:val="455"/>
        </w:trPr>
        <w:tc>
          <w:tcPr>
            <w:tcW w:w="2381" w:type="dxa"/>
          </w:tcPr>
          <w:p w14:paraId="67D97687"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Main factory</w:t>
            </w:r>
          </w:p>
        </w:tc>
        <w:tc>
          <w:tcPr>
            <w:tcW w:w="3314" w:type="dxa"/>
          </w:tcPr>
          <w:p w14:paraId="1CA51833"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9</w:t>
            </w:r>
          </w:p>
        </w:tc>
        <w:tc>
          <w:tcPr>
            <w:tcW w:w="2552" w:type="dxa"/>
          </w:tcPr>
          <w:p w14:paraId="049E1960"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4</w:t>
            </w:r>
          </w:p>
        </w:tc>
      </w:tr>
      <w:tr w:rsidR="008C7943" w:rsidRPr="00BD7488" w14:paraId="33110D1B" w14:textId="77777777" w:rsidTr="00BD7488">
        <w:trPr>
          <w:trHeight w:val="453"/>
        </w:trPr>
        <w:tc>
          <w:tcPr>
            <w:tcW w:w="2381" w:type="dxa"/>
          </w:tcPr>
          <w:p w14:paraId="75E08EFD"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w:t>
            </w:r>
          </w:p>
        </w:tc>
        <w:tc>
          <w:tcPr>
            <w:tcW w:w="3314" w:type="dxa"/>
          </w:tcPr>
          <w:p w14:paraId="42DA7CF7"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w:t>
            </w:r>
          </w:p>
        </w:tc>
        <w:tc>
          <w:tcPr>
            <w:tcW w:w="2552" w:type="dxa"/>
          </w:tcPr>
          <w:p w14:paraId="52F8EFB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w:t>
            </w:r>
          </w:p>
        </w:tc>
      </w:tr>
      <w:tr w:rsidR="008C7943" w:rsidRPr="00BD7488" w14:paraId="7D50D77E" w14:textId="77777777" w:rsidTr="00BD7488">
        <w:trPr>
          <w:trHeight w:val="453"/>
        </w:trPr>
        <w:tc>
          <w:tcPr>
            <w:tcW w:w="2381" w:type="dxa"/>
          </w:tcPr>
          <w:p w14:paraId="3030A58B"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Warehouse D</w:t>
            </w:r>
          </w:p>
        </w:tc>
        <w:tc>
          <w:tcPr>
            <w:tcW w:w="3314" w:type="dxa"/>
          </w:tcPr>
          <w:p w14:paraId="554B8C14"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6</w:t>
            </w:r>
          </w:p>
        </w:tc>
        <w:tc>
          <w:tcPr>
            <w:tcW w:w="2552" w:type="dxa"/>
          </w:tcPr>
          <w:p w14:paraId="4E49B92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w:t>
            </w:r>
          </w:p>
        </w:tc>
      </w:tr>
    </w:tbl>
    <w:p w14:paraId="2168042C" w14:textId="77777777" w:rsidR="008C7943" w:rsidRPr="00BD7488" w:rsidRDefault="00534B49">
      <w:pPr>
        <w:pStyle w:val="1"/>
        <w:spacing w:before="176"/>
        <w:rPr>
          <w:rFonts w:ascii="Times New Roman" w:hAnsi="Times New Roman" w:cs="Times New Roman"/>
        </w:rPr>
      </w:pPr>
      <w:r w:rsidRPr="00BD7488">
        <w:rPr>
          <w:rFonts w:ascii="Times New Roman" w:hAnsi="Times New Roman" w:cs="Times New Roman"/>
        </w:rPr>
        <w:t>IV. Safety and Health Education and Training:</w:t>
      </w:r>
    </w:p>
    <w:p w14:paraId="2E74C827" w14:textId="77777777" w:rsidR="008C7943" w:rsidRPr="00BD7488" w:rsidRDefault="00534B49">
      <w:pPr>
        <w:pStyle w:val="a3"/>
        <w:ind w:left="670"/>
        <w:rPr>
          <w:rFonts w:ascii="Times New Roman" w:hAnsi="Times New Roman" w:cs="Times New Roman"/>
        </w:rPr>
      </w:pPr>
      <w:r w:rsidRPr="00BD7488">
        <w:rPr>
          <w:rFonts w:ascii="Times New Roman" w:hAnsi="Times New Roman" w:cs="Times New Roman"/>
        </w:rPr>
        <w:t>The related machinery and equipment operators shall obtain the relevant certificates/licenses and attend the license refresher training courses pursuant to laws.</w:t>
      </w:r>
    </w:p>
    <w:p w14:paraId="512F5489" w14:textId="42431409" w:rsidR="008C7943" w:rsidRPr="00BD7488" w:rsidRDefault="00BD7488">
      <w:pPr>
        <w:spacing w:before="188" w:after="17"/>
        <w:ind w:left="112"/>
        <w:rPr>
          <w:rFonts w:ascii="Times New Roman" w:hAnsi="Times New Roman" w:cs="Times New Roman"/>
          <w:sz w:val="24"/>
        </w:rPr>
      </w:pPr>
      <w:r>
        <w:rPr>
          <w:rFonts w:ascii="Times New Roman" w:hAnsi="Times New Roman" w:cs="Times New Roman" w:hint="eastAsia"/>
          <w:sz w:val="24"/>
          <w:lang w:eastAsia="zh-CN"/>
        </w:rPr>
        <w:t>a</w:t>
      </w:r>
      <w:r w:rsidR="00534B49" w:rsidRPr="00BD7488">
        <w:rPr>
          <w:rFonts w:ascii="Times New Roman" w:hAnsi="Times New Roman" w:cs="Times New Roman"/>
          <w:sz w:val="24"/>
        </w:rPr>
        <w:t>. List of safety and health related certificates/licenses:</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517"/>
        <w:gridCol w:w="1246"/>
        <w:gridCol w:w="3517"/>
        <w:gridCol w:w="1246"/>
      </w:tblGrid>
      <w:tr w:rsidR="008C7943" w:rsidRPr="00BD7488" w14:paraId="567EACAF" w14:textId="77777777" w:rsidTr="00BD7488">
        <w:trPr>
          <w:trHeight w:val="453"/>
        </w:trPr>
        <w:tc>
          <w:tcPr>
            <w:tcW w:w="3517" w:type="dxa"/>
          </w:tcPr>
          <w:p w14:paraId="1FCAF9D7"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Type of certificate/license</w:t>
            </w:r>
          </w:p>
        </w:tc>
        <w:tc>
          <w:tcPr>
            <w:tcW w:w="1246" w:type="dxa"/>
            <w:tcBorders>
              <w:right w:val="double" w:sz="1" w:space="0" w:color="000000"/>
            </w:tcBorders>
          </w:tcPr>
          <w:p w14:paraId="48DF806D"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Person/time</w:t>
            </w:r>
          </w:p>
        </w:tc>
        <w:tc>
          <w:tcPr>
            <w:tcW w:w="3517" w:type="dxa"/>
            <w:tcBorders>
              <w:left w:val="double" w:sz="1" w:space="0" w:color="000000"/>
            </w:tcBorders>
          </w:tcPr>
          <w:p w14:paraId="414EAED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Type of certificate/license</w:t>
            </w:r>
          </w:p>
        </w:tc>
        <w:tc>
          <w:tcPr>
            <w:tcW w:w="1246" w:type="dxa"/>
          </w:tcPr>
          <w:p w14:paraId="02962E66"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Person/time</w:t>
            </w:r>
          </w:p>
        </w:tc>
      </w:tr>
      <w:tr w:rsidR="008C7943" w:rsidRPr="00BD7488" w14:paraId="418EE875" w14:textId="77777777" w:rsidTr="00BD7488">
        <w:trPr>
          <w:trHeight w:val="455"/>
        </w:trPr>
        <w:tc>
          <w:tcPr>
            <w:tcW w:w="3517" w:type="dxa"/>
          </w:tcPr>
          <w:p w14:paraId="54B3A72B"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Labor safety and health manager</w:t>
            </w:r>
          </w:p>
        </w:tc>
        <w:tc>
          <w:tcPr>
            <w:tcW w:w="1246" w:type="dxa"/>
            <w:tcBorders>
              <w:right w:val="double" w:sz="1" w:space="0" w:color="000000"/>
            </w:tcBorders>
          </w:tcPr>
          <w:p w14:paraId="0B20F531"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4</w:t>
            </w:r>
          </w:p>
        </w:tc>
        <w:tc>
          <w:tcPr>
            <w:tcW w:w="3517" w:type="dxa"/>
            <w:tcBorders>
              <w:left w:val="double" w:sz="1" w:space="0" w:color="000000"/>
            </w:tcBorders>
          </w:tcPr>
          <w:p w14:paraId="0A6B00BE"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Labor safety and health administrator</w:t>
            </w:r>
          </w:p>
        </w:tc>
        <w:tc>
          <w:tcPr>
            <w:tcW w:w="1246" w:type="dxa"/>
          </w:tcPr>
          <w:p w14:paraId="46082562"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3</w:t>
            </w:r>
          </w:p>
        </w:tc>
      </w:tr>
      <w:tr w:rsidR="008C7943" w:rsidRPr="00BD7488" w14:paraId="18941226" w14:textId="77777777" w:rsidTr="00BD7488">
        <w:trPr>
          <w:trHeight w:val="453"/>
        </w:trPr>
        <w:tc>
          <w:tcPr>
            <w:tcW w:w="3517" w:type="dxa"/>
          </w:tcPr>
          <w:p w14:paraId="2278B1C3"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Fire protection administrator</w:t>
            </w:r>
          </w:p>
        </w:tc>
        <w:tc>
          <w:tcPr>
            <w:tcW w:w="1246" w:type="dxa"/>
            <w:tcBorders>
              <w:right w:val="double" w:sz="1" w:space="0" w:color="000000"/>
            </w:tcBorders>
          </w:tcPr>
          <w:p w14:paraId="0B4856D7"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6</w:t>
            </w:r>
          </w:p>
        </w:tc>
        <w:tc>
          <w:tcPr>
            <w:tcW w:w="3517" w:type="dxa"/>
            <w:tcBorders>
              <w:left w:val="double" w:sz="1" w:space="0" w:color="000000"/>
            </w:tcBorders>
          </w:tcPr>
          <w:p w14:paraId="71383724"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First-aid personnel</w:t>
            </w:r>
          </w:p>
        </w:tc>
        <w:tc>
          <w:tcPr>
            <w:tcW w:w="1246" w:type="dxa"/>
          </w:tcPr>
          <w:p w14:paraId="14A85365"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14</w:t>
            </w:r>
          </w:p>
        </w:tc>
      </w:tr>
      <w:tr w:rsidR="008C7943" w:rsidRPr="00BD7488" w14:paraId="7A5C179D" w14:textId="77777777" w:rsidTr="00BD7488">
        <w:trPr>
          <w:trHeight w:val="453"/>
        </w:trPr>
        <w:tc>
          <w:tcPr>
            <w:tcW w:w="3517" w:type="dxa"/>
          </w:tcPr>
          <w:p w14:paraId="03890816"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Hypoxia operations supervisor</w:t>
            </w:r>
          </w:p>
        </w:tc>
        <w:tc>
          <w:tcPr>
            <w:tcW w:w="1246" w:type="dxa"/>
            <w:tcBorders>
              <w:right w:val="double" w:sz="1" w:space="0" w:color="000000"/>
            </w:tcBorders>
          </w:tcPr>
          <w:p w14:paraId="3B07E406"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3</w:t>
            </w:r>
          </w:p>
        </w:tc>
        <w:tc>
          <w:tcPr>
            <w:tcW w:w="3517" w:type="dxa"/>
            <w:tcBorders>
              <w:left w:val="double" w:sz="1" w:space="0" w:color="000000"/>
            </w:tcBorders>
          </w:tcPr>
          <w:p w14:paraId="38C37E37"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Specific chemical operations supervisor</w:t>
            </w:r>
          </w:p>
        </w:tc>
        <w:tc>
          <w:tcPr>
            <w:tcW w:w="1246" w:type="dxa"/>
          </w:tcPr>
          <w:p w14:paraId="3ECDDB1F"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4</w:t>
            </w:r>
          </w:p>
        </w:tc>
      </w:tr>
      <w:tr w:rsidR="008C7943" w:rsidRPr="00BD7488" w14:paraId="5CA39C65" w14:textId="77777777" w:rsidTr="00BD7488">
        <w:trPr>
          <w:trHeight w:val="455"/>
        </w:trPr>
        <w:tc>
          <w:tcPr>
            <w:tcW w:w="3517" w:type="dxa"/>
          </w:tcPr>
          <w:p w14:paraId="3A02DCB2"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Organic solvent operations supervisor</w:t>
            </w:r>
          </w:p>
        </w:tc>
        <w:tc>
          <w:tcPr>
            <w:tcW w:w="1246" w:type="dxa"/>
            <w:tcBorders>
              <w:right w:val="double" w:sz="1" w:space="0" w:color="000000"/>
            </w:tcBorders>
          </w:tcPr>
          <w:p w14:paraId="1AD9597B"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6</w:t>
            </w:r>
          </w:p>
        </w:tc>
        <w:tc>
          <w:tcPr>
            <w:tcW w:w="3517" w:type="dxa"/>
            <w:tcBorders>
              <w:left w:val="double" w:sz="1" w:space="0" w:color="000000"/>
            </w:tcBorders>
          </w:tcPr>
          <w:p w14:paraId="1F4A7BBB"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Dust operations supervisor</w:t>
            </w:r>
          </w:p>
        </w:tc>
        <w:tc>
          <w:tcPr>
            <w:tcW w:w="1246" w:type="dxa"/>
          </w:tcPr>
          <w:p w14:paraId="077989AE"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5</w:t>
            </w:r>
          </w:p>
        </w:tc>
      </w:tr>
      <w:tr w:rsidR="008C7943" w:rsidRPr="00BD7488" w14:paraId="6E0DCF13" w14:textId="77777777" w:rsidTr="00BD7488">
        <w:trPr>
          <w:trHeight w:val="453"/>
        </w:trPr>
        <w:tc>
          <w:tcPr>
            <w:tcW w:w="3517" w:type="dxa"/>
          </w:tcPr>
          <w:p w14:paraId="0BB3B3C6"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Class-B boiler operator</w:t>
            </w:r>
          </w:p>
        </w:tc>
        <w:tc>
          <w:tcPr>
            <w:tcW w:w="1246" w:type="dxa"/>
            <w:tcBorders>
              <w:right w:val="double" w:sz="1" w:space="0" w:color="000000"/>
            </w:tcBorders>
          </w:tcPr>
          <w:p w14:paraId="080467AF"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4</w:t>
            </w:r>
          </w:p>
        </w:tc>
        <w:tc>
          <w:tcPr>
            <w:tcW w:w="3517" w:type="dxa"/>
            <w:tcBorders>
              <w:left w:val="double" w:sz="1" w:space="0" w:color="000000"/>
            </w:tcBorders>
          </w:tcPr>
          <w:p w14:paraId="2C0A5342"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Acetylene welding equipment operator</w:t>
            </w:r>
          </w:p>
        </w:tc>
        <w:tc>
          <w:tcPr>
            <w:tcW w:w="1246" w:type="dxa"/>
          </w:tcPr>
          <w:p w14:paraId="2328C4AC"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9</w:t>
            </w:r>
          </w:p>
        </w:tc>
      </w:tr>
      <w:tr w:rsidR="008C7943" w:rsidRPr="00BD7488" w14:paraId="7F8A2E64" w14:textId="77777777" w:rsidTr="00BD7488">
        <w:trPr>
          <w:trHeight w:val="453"/>
        </w:trPr>
        <w:tc>
          <w:tcPr>
            <w:tcW w:w="3517" w:type="dxa"/>
          </w:tcPr>
          <w:p w14:paraId="22CE0EE1"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Forklift operator</w:t>
            </w:r>
          </w:p>
        </w:tc>
        <w:tc>
          <w:tcPr>
            <w:tcW w:w="1246" w:type="dxa"/>
            <w:tcBorders>
              <w:right w:val="double" w:sz="1" w:space="0" w:color="000000"/>
            </w:tcBorders>
          </w:tcPr>
          <w:p w14:paraId="561D94B2"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37</w:t>
            </w:r>
          </w:p>
        </w:tc>
        <w:tc>
          <w:tcPr>
            <w:tcW w:w="3517" w:type="dxa"/>
            <w:tcBorders>
              <w:left w:val="double" w:sz="1" w:space="0" w:color="000000"/>
            </w:tcBorders>
          </w:tcPr>
          <w:p w14:paraId="47DE4B07"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Overhead traveling crane operator</w:t>
            </w:r>
          </w:p>
        </w:tc>
        <w:tc>
          <w:tcPr>
            <w:tcW w:w="1246" w:type="dxa"/>
          </w:tcPr>
          <w:p w14:paraId="35F127A1" w14:textId="77777777" w:rsidR="008C7943" w:rsidRPr="00BD7488" w:rsidRDefault="00534B49" w:rsidP="00607AAB">
            <w:pPr>
              <w:pStyle w:val="TableParagraph"/>
              <w:spacing w:before="0"/>
              <w:ind w:left="0"/>
              <w:rPr>
                <w:rFonts w:ascii="Times New Roman" w:hAnsi="Times New Roman" w:cs="Times New Roman"/>
                <w:sz w:val="24"/>
              </w:rPr>
            </w:pPr>
            <w:r w:rsidRPr="00BD7488">
              <w:rPr>
                <w:rFonts w:ascii="Times New Roman" w:hAnsi="Times New Roman" w:cs="Times New Roman"/>
                <w:sz w:val="24"/>
              </w:rPr>
              <w:t>148</w:t>
            </w:r>
          </w:p>
        </w:tc>
      </w:tr>
      <w:tr w:rsidR="008C7943" w:rsidRPr="00BD7488" w14:paraId="40AA8D8B" w14:textId="77777777" w:rsidTr="00BD7488">
        <w:trPr>
          <w:trHeight w:val="456"/>
        </w:trPr>
        <w:tc>
          <w:tcPr>
            <w:tcW w:w="3517" w:type="dxa"/>
          </w:tcPr>
          <w:p w14:paraId="7322A989"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General high-pressure gas operations supervisor</w:t>
            </w:r>
          </w:p>
        </w:tc>
        <w:tc>
          <w:tcPr>
            <w:tcW w:w="1246" w:type="dxa"/>
            <w:tcBorders>
              <w:right w:val="double" w:sz="1" w:space="0" w:color="000000"/>
            </w:tcBorders>
          </w:tcPr>
          <w:p w14:paraId="13CEECAD"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2</w:t>
            </w:r>
          </w:p>
        </w:tc>
        <w:tc>
          <w:tcPr>
            <w:tcW w:w="3517" w:type="dxa"/>
            <w:tcBorders>
              <w:left w:val="double" w:sz="1" w:space="0" w:color="000000"/>
            </w:tcBorders>
          </w:tcPr>
          <w:p w14:paraId="045A5EBA"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t>Specific high-pressure gas equipment operators</w:t>
            </w:r>
          </w:p>
        </w:tc>
        <w:tc>
          <w:tcPr>
            <w:tcW w:w="1246" w:type="dxa"/>
          </w:tcPr>
          <w:p w14:paraId="19F0A9B0"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2</w:t>
            </w:r>
          </w:p>
        </w:tc>
      </w:tr>
      <w:tr w:rsidR="008C7943" w:rsidRPr="00BD7488" w14:paraId="6E4CFAC0" w14:textId="77777777" w:rsidTr="00BD7488">
        <w:trPr>
          <w:trHeight w:val="453"/>
        </w:trPr>
        <w:tc>
          <w:tcPr>
            <w:tcW w:w="3517" w:type="dxa"/>
          </w:tcPr>
          <w:p w14:paraId="6A04E7B5" w14:textId="77777777" w:rsidR="008C7943" w:rsidRPr="00BD7488" w:rsidRDefault="00534B49" w:rsidP="00BD7488">
            <w:pPr>
              <w:pStyle w:val="TableParagraph"/>
              <w:spacing w:before="0"/>
              <w:ind w:left="0"/>
              <w:jc w:val="left"/>
              <w:rPr>
                <w:rFonts w:ascii="Times New Roman" w:hAnsi="Times New Roman" w:cs="Times New Roman"/>
                <w:sz w:val="24"/>
              </w:rPr>
            </w:pPr>
            <w:r w:rsidRPr="00BD7488">
              <w:rPr>
                <w:rFonts w:ascii="Times New Roman" w:hAnsi="Times New Roman" w:cs="Times New Roman"/>
                <w:sz w:val="24"/>
              </w:rPr>
              <w:lastRenderedPageBreak/>
              <w:t>ISO 14001&amp;ISO 45001 internal audit certificate/license</w:t>
            </w:r>
          </w:p>
        </w:tc>
        <w:tc>
          <w:tcPr>
            <w:tcW w:w="1246" w:type="dxa"/>
            <w:tcBorders>
              <w:right w:val="double" w:sz="1" w:space="0" w:color="000000"/>
            </w:tcBorders>
          </w:tcPr>
          <w:p w14:paraId="5939FF44"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20</w:t>
            </w:r>
          </w:p>
        </w:tc>
        <w:tc>
          <w:tcPr>
            <w:tcW w:w="3517" w:type="dxa"/>
            <w:tcBorders>
              <w:left w:val="double" w:sz="1" w:space="0" w:color="000000"/>
            </w:tcBorders>
          </w:tcPr>
          <w:p w14:paraId="2102BEDA" w14:textId="77777777" w:rsidR="008C7943" w:rsidRPr="00BD7488" w:rsidRDefault="008C7943" w:rsidP="00BD7488">
            <w:pPr>
              <w:pStyle w:val="TableParagraph"/>
              <w:spacing w:before="0"/>
              <w:ind w:left="0"/>
              <w:jc w:val="left"/>
              <w:rPr>
                <w:rFonts w:ascii="Times New Roman" w:hAnsi="Times New Roman" w:cs="Times New Roman"/>
                <w:sz w:val="24"/>
              </w:rPr>
            </w:pPr>
          </w:p>
        </w:tc>
        <w:tc>
          <w:tcPr>
            <w:tcW w:w="1246" w:type="dxa"/>
          </w:tcPr>
          <w:p w14:paraId="0160814C" w14:textId="77777777" w:rsidR="008C7943" w:rsidRPr="00BD7488" w:rsidRDefault="008C7943" w:rsidP="00BD7488">
            <w:pPr>
              <w:pStyle w:val="TableParagraph"/>
              <w:spacing w:before="0"/>
              <w:ind w:left="0"/>
              <w:jc w:val="left"/>
              <w:rPr>
                <w:rFonts w:ascii="Times New Roman" w:hAnsi="Times New Roman" w:cs="Times New Roman"/>
                <w:sz w:val="24"/>
              </w:rPr>
            </w:pPr>
          </w:p>
        </w:tc>
      </w:tr>
    </w:tbl>
    <w:p w14:paraId="1A3C9628" w14:textId="77777777" w:rsidR="008C7943" w:rsidRPr="00BD7488" w:rsidRDefault="008C7943">
      <w:pPr>
        <w:pStyle w:val="a3"/>
        <w:spacing w:before="7"/>
        <w:rPr>
          <w:rFonts w:ascii="Times New Roman" w:hAnsi="Times New Roman" w:cs="Times New Roman"/>
          <w:sz w:val="20"/>
        </w:rPr>
      </w:pPr>
    </w:p>
    <w:p w14:paraId="21594C08" w14:textId="0103F853" w:rsidR="008C7943" w:rsidRPr="00BD7488" w:rsidRDefault="00BD7488">
      <w:pPr>
        <w:spacing w:after="17"/>
        <w:ind w:left="112"/>
        <w:rPr>
          <w:rFonts w:ascii="Times New Roman" w:hAnsi="Times New Roman" w:cs="Times New Roman"/>
          <w:sz w:val="24"/>
        </w:rPr>
      </w:pPr>
      <w:r>
        <w:rPr>
          <w:rFonts w:ascii="Times New Roman" w:hAnsi="Times New Roman" w:cs="Times New Roman" w:hint="eastAsia"/>
          <w:sz w:val="24"/>
          <w:lang w:eastAsia="zh-CN"/>
        </w:rPr>
        <w:t>b</w:t>
      </w:r>
      <w:r w:rsidR="00534B49" w:rsidRPr="00BD7488">
        <w:rPr>
          <w:rFonts w:ascii="Times New Roman" w:hAnsi="Times New Roman" w:cs="Times New Roman"/>
          <w:sz w:val="24"/>
        </w:rPr>
        <w:t>. List of 2023 Safety and Health External Training:</w:t>
      </w: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381"/>
        <w:gridCol w:w="2381"/>
      </w:tblGrid>
      <w:tr w:rsidR="008C7943" w:rsidRPr="00BD7488" w14:paraId="1CB2D235" w14:textId="77777777" w:rsidTr="00E31D3A">
        <w:trPr>
          <w:trHeight w:val="455"/>
        </w:trPr>
        <w:tc>
          <w:tcPr>
            <w:tcW w:w="2381" w:type="dxa"/>
          </w:tcPr>
          <w:p w14:paraId="79C69E07"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Factory</w:t>
            </w:r>
          </w:p>
        </w:tc>
        <w:tc>
          <w:tcPr>
            <w:tcW w:w="2381" w:type="dxa"/>
          </w:tcPr>
          <w:p w14:paraId="53A96B8D"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Training person/time</w:t>
            </w:r>
          </w:p>
        </w:tc>
        <w:tc>
          <w:tcPr>
            <w:tcW w:w="2381" w:type="dxa"/>
          </w:tcPr>
          <w:p w14:paraId="258FE78D" w14:textId="77777777" w:rsidR="008C7943" w:rsidRPr="00BD7488" w:rsidRDefault="00534B49" w:rsidP="00BD7488">
            <w:pPr>
              <w:pStyle w:val="TableParagraph"/>
              <w:spacing w:before="0"/>
              <w:ind w:left="0"/>
              <w:rPr>
                <w:rFonts w:ascii="Times New Roman" w:eastAsia="Times New Roman" w:hAnsi="Times New Roman" w:cs="Times New Roman"/>
                <w:sz w:val="24"/>
              </w:rPr>
            </w:pPr>
            <w:r w:rsidRPr="00BD7488">
              <w:rPr>
                <w:rFonts w:ascii="Times New Roman" w:hAnsi="Times New Roman" w:cs="Times New Roman"/>
                <w:sz w:val="24"/>
              </w:rPr>
              <w:t>Training hour (H)</w:t>
            </w:r>
          </w:p>
        </w:tc>
      </w:tr>
      <w:tr w:rsidR="008C7943" w:rsidRPr="00BD7488" w14:paraId="7673A0F9" w14:textId="77777777" w:rsidTr="00E31D3A">
        <w:trPr>
          <w:trHeight w:val="453"/>
        </w:trPr>
        <w:tc>
          <w:tcPr>
            <w:tcW w:w="2381" w:type="dxa"/>
          </w:tcPr>
          <w:p w14:paraId="133707C2"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2381" w:type="dxa"/>
          </w:tcPr>
          <w:p w14:paraId="41316269"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236</w:t>
            </w:r>
          </w:p>
        </w:tc>
        <w:tc>
          <w:tcPr>
            <w:tcW w:w="2381" w:type="dxa"/>
          </w:tcPr>
          <w:p w14:paraId="1E99342F"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5,011</w:t>
            </w:r>
          </w:p>
        </w:tc>
      </w:tr>
      <w:tr w:rsidR="00E31D3A" w:rsidRPr="00BD7488" w14:paraId="3EC6C007" w14:textId="77777777" w:rsidTr="00E31D3A">
        <w:tblPrEx>
          <w:tblLook w:val="04A0" w:firstRow="1" w:lastRow="0" w:firstColumn="1" w:lastColumn="0" w:noHBand="0" w:noVBand="1"/>
        </w:tblPrEx>
        <w:trPr>
          <w:trHeight w:val="455"/>
        </w:trPr>
        <w:tc>
          <w:tcPr>
            <w:tcW w:w="2381" w:type="dxa"/>
          </w:tcPr>
          <w:p w14:paraId="0770865D" w14:textId="77777777" w:rsidR="00E31D3A" w:rsidRPr="00BD7488" w:rsidRDefault="00E31D3A" w:rsidP="00641F3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w:t>
            </w:r>
          </w:p>
        </w:tc>
        <w:tc>
          <w:tcPr>
            <w:tcW w:w="2381" w:type="dxa"/>
          </w:tcPr>
          <w:p w14:paraId="02DF50E4" w14:textId="0B469D97" w:rsidR="00E31D3A" w:rsidRPr="00BD7488" w:rsidRDefault="00E31D3A" w:rsidP="00E31D3A">
            <w:pPr>
              <w:pStyle w:val="TableParagraph"/>
              <w:spacing w:before="0"/>
              <w:ind w:left="0"/>
              <w:rPr>
                <w:rFonts w:ascii="Times New Roman" w:hAnsi="Times New Roman" w:cs="Times New Roman" w:hint="eastAsia"/>
                <w:sz w:val="24"/>
                <w:lang w:eastAsia="zh-CN"/>
              </w:rPr>
            </w:pPr>
            <w:r>
              <w:rPr>
                <w:rFonts w:ascii="Times New Roman" w:hAnsi="Times New Roman" w:cs="Times New Roman" w:hint="eastAsia"/>
                <w:sz w:val="24"/>
                <w:lang w:eastAsia="zh-CN"/>
              </w:rPr>
              <w:t>35</w:t>
            </w:r>
          </w:p>
        </w:tc>
        <w:tc>
          <w:tcPr>
            <w:tcW w:w="2381" w:type="dxa"/>
          </w:tcPr>
          <w:p w14:paraId="4C2EE9A8" w14:textId="1FD6950C" w:rsidR="00E31D3A" w:rsidRPr="00BD7488" w:rsidRDefault="00E31D3A" w:rsidP="00E31D3A">
            <w:pPr>
              <w:pStyle w:val="TableParagraph"/>
              <w:spacing w:before="0"/>
              <w:ind w:left="0"/>
              <w:rPr>
                <w:rFonts w:ascii="Times New Roman" w:hAnsi="Times New Roman" w:cs="Times New Roman" w:hint="eastAsia"/>
                <w:sz w:val="24"/>
                <w:lang w:eastAsia="zh-CN"/>
              </w:rPr>
            </w:pPr>
            <w:r>
              <w:rPr>
                <w:rFonts w:ascii="Times New Roman" w:hAnsi="Times New Roman" w:cs="Times New Roman" w:hint="eastAsia"/>
                <w:sz w:val="24"/>
                <w:lang w:eastAsia="zh-CN"/>
              </w:rPr>
              <w:t>243</w:t>
            </w:r>
          </w:p>
        </w:tc>
      </w:tr>
    </w:tbl>
    <w:p w14:paraId="77F5F69F" w14:textId="77777777" w:rsidR="00BD7488" w:rsidRPr="00BD7488" w:rsidRDefault="00BD7488" w:rsidP="00BD7488">
      <w:pPr>
        <w:rPr>
          <w:rFonts w:hint="eastAsia"/>
        </w:rPr>
      </w:pPr>
    </w:p>
    <w:p w14:paraId="6E5E8C23" w14:textId="32F4E4B0" w:rsidR="008C7943" w:rsidRPr="00BD7488" w:rsidRDefault="00534B49">
      <w:pPr>
        <w:pStyle w:val="1"/>
        <w:spacing w:line="505" w:lineRule="exact"/>
        <w:rPr>
          <w:rFonts w:ascii="Times New Roman" w:hAnsi="Times New Roman" w:cs="Times New Roman"/>
        </w:rPr>
      </w:pPr>
      <w:r w:rsidRPr="00BD7488">
        <w:rPr>
          <w:rFonts w:ascii="Times New Roman" w:hAnsi="Times New Roman" w:cs="Times New Roman"/>
        </w:rPr>
        <w:t>V. Labor Safety Performance - 2023 Disabling Injury Statistics:</w:t>
      </w:r>
    </w:p>
    <w:p w14:paraId="3C33197E" w14:textId="77777777" w:rsidR="008C7943" w:rsidRPr="00BD7488" w:rsidRDefault="008C7943">
      <w:pPr>
        <w:pStyle w:val="a3"/>
        <w:spacing w:before="14"/>
        <w:rPr>
          <w:rFonts w:ascii="Times New Roman" w:hAnsi="Times New Roman" w:cs="Times New Roman"/>
          <w:b/>
          <w:sz w:val="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1590"/>
        <w:gridCol w:w="1587"/>
      </w:tblGrid>
      <w:tr w:rsidR="008C7943" w:rsidRPr="00BD7488" w14:paraId="32D1D98B" w14:textId="77777777">
        <w:trPr>
          <w:trHeight w:val="453"/>
        </w:trPr>
        <w:tc>
          <w:tcPr>
            <w:tcW w:w="1587" w:type="dxa"/>
          </w:tcPr>
          <w:p w14:paraId="0F65DD81" w14:textId="77777777" w:rsidR="008C7943" w:rsidRPr="00BD7488" w:rsidRDefault="00534B49" w:rsidP="00BD7488">
            <w:pPr>
              <w:pStyle w:val="TableParagraph"/>
              <w:spacing w:before="0"/>
              <w:ind w:left="0"/>
              <w:rPr>
                <w:rFonts w:ascii="Times New Roman" w:hAnsi="Times New Roman" w:cs="Times New Roman"/>
                <w:sz w:val="24"/>
              </w:rPr>
            </w:pPr>
            <w:r w:rsidRPr="00BD7488">
              <w:rPr>
                <w:rFonts w:ascii="Times New Roman" w:hAnsi="Times New Roman" w:cs="Times New Roman"/>
                <w:sz w:val="24"/>
              </w:rPr>
              <w:t>Factory</w:t>
            </w:r>
          </w:p>
        </w:tc>
        <w:tc>
          <w:tcPr>
            <w:tcW w:w="1590" w:type="dxa"/>
          </w:tcPr>
          <w:p w14:paraId="51EF5276"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Male</w:t>
            </w:r>
          </w:p>
        </w:tc>
        <w:tc>
          <w:tcPr>
            <w:tcW w:w="1587" w:type="dxa"/>
          </w:tcPr>
          <w:p w14:paraId="653B6656"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Female</w:t>
            </w:r>
          </w:p>
        </w:tc>
      </w:tr>
      <w:tr w:rsidR="008C7943" w:rsidRPr="00BD7488" w14:paraId="6AB2EC0E" w14:textId="77777777">
        <w:trPr>
          <w:trHeight w:val="453"/>
        </w:trPr>
        <w:tc>
          <w:tcPr>
            <w:tcW w:w="1587" w:type="dxa"/>
          </w:tcPr>
          <w:p w14:paraId="37937D57"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Puxing</w:t>
            </w:r>
            <w:proofErr w:type="spellEnd"/>
            <w:r w:rsidRPr="00BD7488">
              <w:rPr>
                <w:rFonts w:ascii="Times New Roman" w:hAnsi="Times New Roman" w:cs="Times New Roman"/>
                <w:sz w:val="24"/>
              </w:rPr>
              <w:t xml:space="preserve"> Main Factory</w:t>
            </w:r>
          </w:p>
        </w:tc>
        <w:tc>
          <w:tcPr>
            <w:tcW w:w="1590" w:type="dxa"/>
          </w:tcPr>
          <w:p w14:paraId="303C5643"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6</w:t>
            </w:r>
          </w:p>
        </w:tc>
        <w:tc>
          <w:tcPr>
            <w:tcW w:w="1587" w:type="dxa"/>
          </w:tcPr>
          <w:p w14:paraId="15C61226"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0</w:t>
            </w:r>
          </w:p>
        </w:tc>
      </w:tr>
      <w:tr w:rsidR="008C7943" w:rsidRPr="00BD7488" w14:paraId="6AB1335A" w14:textId="77777777">
        <w:trPr>
          <w:trHeight w:val="455"/>
        </w:trPr>
        <w:tc>
          <w:tcPr>
            <w:tcW w:w="1587" w:type="dxa"/>
          </w:tcPr>
          <w:p w14:paraId="6D16D463" w14:textId="77777777" w:rsidR="008C7943" w:rsidRPr="00BD7488" w:rsidRDefault="00534B49" w:rsidP="00BD7488">
            <w:pPr>
              <w:pStyle w:val="TableParagraph"/>
              <w:spacing w:before="0"/>
              <w:ind w:left="0"/>
              <w:jc w:val="left"/>
              <w:rPr>
                <w:rFonts w:ascii="Times New Roman" w:hAnsi="Times New Roman" w:cs="Times New Roman"/>
                <w:sz w:val="24"/>
              </w:rPr>
            </w:pPr>
            <w:proofErr w:type="spellStart"/>
            <w:r w:rsidRPr="00BD7488">
              <w:rPr>
                <w:rFonts w:ascii="Times New Roman" w:hAnsi="Times New Roman" w:cs="Times New Roman"/>
                <w:sz w:val="24"/>
              </w:rPr>
              <w:t>Youshi</w:t>
            </w:r>
            <w:proofErr w:type="spellEnd"/>
            <w:r w:rsidRPr="00BD7488">
              <w:rPr>
                <w:rFonts w:ascii="Times New Roman" w:hAnsi="Times New Roman" w:cs="Times New Roman"/>
                <w:sz w:val="24"/>
              </w:rPr>
              <w:t xml:space="preserve"> Factory</w:t>
            </w:r>
          </w:p>
        </w:tc>
        <w:tc>
          <w:tcPr>
            <w:tcW w:w="1590" w:type="dxa"/>
          </w:tcPr>
          <w:p w14:paraId="1FDECB1C"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0</w:t>
            </w:r>
          </w:p>
        </w:tc>
        <w:tc>
          <w:tcPr>
            <w:tcW w:w="1587" w:type="dxa"/>
          </w:tcPr>
          <w:p w14:paraId="4122AF70" w14:textId="77777777" w:rsidR="008C7943" w:rsidRPr="00BD7488" w:rsidRDefault="00534B49" w:rsidP="00BD7488">
            <w:pPr>
              <w:pStyle w:val="TableParagraph"/>
              <w:spacing w:before="0"/>
              <w:ind w:left="0"/>
              <w:jc w:val="right"/>
              <w:rPr>
                <w:rFonts w:ascii="Times New Roman" w:hAnsi="Times New Roman" w:cs="Times New Roman"/>
                <w:sz w:val="24"/>
              </w:rPr>
            </w:pPr>
            <w:r w:rsidRPr="00BD7488">
              <w:rPr>
                <w:rFonts w:ascii="Times New Roman" w:hAnsi="Times New Roman" w:cs="Times New Roman"/>
                <w:sz w:val="24"/>
              </w:rPr>
              <w:t>0</w:t>
            </w:r>
          </w:p>
        </w:tc>
      </w:tr>
    </w:tbl>
    <w:p w14:paraId="2B0BF178" w14:textId="77777777" w:rsidR="00534B49" w:rsidRPr="00BD7488" w:rsidRDefault="00534B49">
      <w:pPr>
        <w:rPr>
          <w:rFonts w:ascii="Times New Roman" w:hAnsi="Times New Roman" w:cs="Times New Roman"/>
        </w:rPr>
      </w:pPr>
    </w:p>
    <w:sectPr w:rsidR="00534B49" w:rsidRPr="00BD7488">
      <w:pgSz w:w="11910" w:h="16840"/>
      <w:pgMar w:top="1880" w:right="1020" w:bottom="920" w:left="1020" w:header="7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4777F" w14:textId="77777777" w:rsidR="00534B49" w:rsidRDefault="00534B49">
      <w:pPr>
        <w:rPr>
          <w:rFonts w:hint="eastAsia"/>
        </w:rPr>
      </w:pPr>
      <w:r>
        <w:separator/>
      </w:r>
    </w:p>
  </w:endnote>
  <w:endnote w:type="continuationSeparator" w:id="0">
    <w:p w14:paraId="7CD6248B" w14:textId="77777777" w:rsidR="00534B49" w:rsidRDefault="00534B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Noto Sans Mono CJK JP Bold">
    <w:altName w:val="微软雅黑"/>
    <w:panose1 w:val="00000000000000000000"/>
    <w:charset w:val="86"/>
    <w:family w:val="swiss"/>
    <w:notTrueType/>
    <w:pitch w:val="variable"/>
    <w:sig w:usb0="30000207"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86D4C" w14:textId="77777777" w:rsidR="008C7943" w:rsidRDefault="00607AAB">
    <w:pPr>
      <w:pStyle w:val="a3"/>
      <w:spacing w:before="0" w:line="14" w:lineRule="auto"/>
      <w:rPr>
        <w:rFonts w:hint="eastAsia"/>
        <w:sz w:val="20"/>
      </w:rPr>
    </w:pPr>
    <w:r>
      <w:rPr>
        <w:rFonts w:hint="eastAsia"/>
      </w:rPr>
      <w:pict w14:anchorId="693EBDDE">
        <v:shapetype id="_x0000_t202" coordsize="21600,21600" o:spt="202" path="m,l,21600r21600,l21600,xe">
          <v:stroke joinstyle="miter"/>
          <v:path gradientshapeok="t" o:connecttype="rect"/>
        </v:shapetype>
        <v:shape id="_x0000_s1025" type="#_x0000_t202" style="position:absolute;margin-left:293.15pt;margin-top:794.9pt;width:9.05pt;height:12pt;z-index:-251658240;mso-position-horizontal-relative:page;mso-position-vertical-relative:page" filled="f" stroked="f">
          <v:textbox inset="0,0,0,0">
            <w:txbxContent>
              <w:p w14:paraId="3E290040" w14:textId="77777777" w:rsidR="008C7943" w:rsidRDefault="00534B49">
                <w:pPr>
                  <w:spacing w:line="223" w:lineRule="exact"/>
                  <w:ind w:left="40"/>
                  <w:rPr>
                    <w:rFonts w:ascii="Calibri" w:hint="eastAsia"/>
                    <w:sz w:val="20"/>
                  </w:rPr>
                </w:pPr>
                <w:r>
                  <w:fldChar w:fldCharType="begin"/>
                </w:r>
                <w:r>
                  <w:rPr>
                    <w:rFonts w:ascii="Calibri"/>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A95B" w14:textId="77777777" w:rsidR="00534B49" w:rsidRDefault="00534B49">
      <w:pPr>
        <w:rPr>
          <w:rFonts w:hint="eastAsia"/>
        </w:rPr>
      </w:pPr>
      <w:r>
        <w:separator/>
      </w:r>
    </w:p>
  </w:footnote>
  <w:footnote w:type="continuationSeparator" w:id="0">
    <w:p w14:paraId="3BE612D9" w14:textId="77777777" w:rsidR="00534B49" w:rsidRDefault="00534B4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6141" w14:textId="77777777" w:rsidR="00BD7488" w:rsidRPr="00BD7488" w:rsidRDefault="00BD7488" w:rsidP="00BD7488">
    <w:pPr>
      <w:rPr>
        <w:rFonts w:ascii="Times New Roman" w:hAnsi="Times New Roman" w:cs="Times New Roman"/>
        <w:sz w:val="20"/>
        <w:lang w:eastAsia="zh-CN"/>
      </w:rPr>
    </w:pPr>
  </w:p>
  <w:p w14:paraId="365856F9" w14:textId="77777777" w:rsidR="00BD7488" w:rsidRDefault="00BD7488" w:rsidP="00BD7488">
    <w:pPr>
      <w:rPr>
        <w:rFonts w:ascii="Times New Roman" w:hAnsi="Times New Roman" w:cs="Times New Roman"/>
        <w:sz w:val="20"/>
        <w:lang w:eastAsia="zh-CN"/>
      </w:rPr>
    </w:pPr>
  </w:p>
  <w:p w14:paraId="15C8284C" w14:textId="77777777" w:rsidR="00BD7488" w:rsidRPr="00BD7488" w:rsidRDefault="00BD7488" w:rsidP="00BD7488">
    <w:pPr>
      <w:rPr>
        <w:rFonts w:ascii="Times New Roman" w:hAnsi="Times New Roman" w:cs="Times New Roman"/>
        <w:sz w:val="20"/>
        <w:lang w:eastAsia="zh-CN"/>
      </w:rPr>
    </w:pPr>
  </w:p>
  <w:p w14:paraId="71A62F1E" w14:textId="6AB27B0B" w:rsidR="008C7943" w:rsidRPr="00BD7488" w:rsidRDefault="00BD7488" w:rsidP="00BD7488">
    <w:pPr>
      <w:spacing w:line="441" w:lineRule="exact"/>
      <w:ind w:left="20"/>
      <w:jc w:val="center"/>
      <w:rPr>
        <w:rFonts w:ascii="Times New Roman" w:hAnsi="Times New Roman" w:cs="Times New Roman"/>
        <w:sz w:val="40"/>
      </w:rPr>
    </w:pPr>
    <w:r w:rsidRPr="00BD7488">
      <w:rPr>
        <w:rFonts w:ascii="Times New Roman" w:hAnsi="Times New Roman" w:cs="Times New Roman"/>
        <w:sz w:val="40"/>
      </w:rPr>
      <w:t>MAYER STEEL PIPE CORPORATION</w:t>
    </w:r>
    <w:r w:rsidR="00534B49" w:rsidRPr="00BD7488">
      <w:rPr>
        <w:rFonts w:ascii="Times New Roman" w:hAnsi="Times New Roman" w:cs="Times New Roman"/>
        <w:noProof/>
      </w:rPr>
      <w:drawing>
        <wp:anchor distT="0" distB="0" distL="0" distR="0" simplePos="0" relativeHeight="251657216" behindDoc="1" locked="0" layoutInCell="1" allowOverlap="1" wp14:anchorId="75886F03" wp14:editId="0E17AF84">
          <wp:simplePos x="0" y="0"/>
          <wp:positionH relativeFrom="page">
            <wp:posOffset>3222387</wp:posOffset>
          </wp:positionH>
          <wp:positionV relativeFrom="page">
            <wp:posOffset>460124</wp:posOffset>
          </wp:positionV>
          <wp:extent cx="1117493" cy="345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17493" cy="3452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107F9"/>
    <w:multiLevelType w:val="hybridMultilevel"/>
    <w:tmpl w:val="1646F36E"/>
    <w:lvl w:ilvl="0" w:tplc="77021E6C">
      <w:start w:val="1"/>
      <w:numFmt w:val="lowerLetter"/>
      <w:lvlText w:val="%1."/>
      <w:lvlJc w:val="left"/>
      <w:pPr>
        <w:ind w:left="354" w:hanging="242"/>
        <w:jc w:val="left"/>
      </w:pPr>
      <w:rPr>
        <w:rFonts w:hint="default"/>
        <w:w w:val="100"/>
        <w:sz w:val="24"/>
        <w:szCs w:val="24"/>
        <w:lang w:val="zh-TW" w:eastAsia="zh-TW" w:bidi="zh-TW"/>
      </w:rPr>
    </w:lvl>
    <w:lvl w:ilvl="1" w:tplc="ED44DB82">
      <w:numFmt w:val="bullet"/>
      <w:lvlText w:val="•"/>
      <w:lvlJc w:val="left"/>
      <w:pPr>
        <w:ind w:left="1310" w:hanging="242"/>
      </w:pPr>
      <w:rPr>
        <w:rFonts w:hint="default"/>
        <w:lang w:val="zh-TW" w:eastAsia="zh-TW" w:bidi="zh-TW"/>
      </w:rPr>
    </w:lvl>
    <w:lvl w:ilvl="2" w:tplc="CB2AAA64">
      <w:numFmt w:val="bullet"/>
      <w:lvlText w:val="•"/>
      <w:lvlJc w:val="left"/>
      <w:pPr>
        <w:ind w:left="2261" w:hanging="242"/>
      </w:pPr>
      <w:rPr>
        <w:rFonts w:hint="default"/>
        <w:lang w:val="zh-TW" w:eastAsia="zh-TW" w:bidi="zh-TW"/>
      </w:rPr>
    </w:lvl>
    <w:lvl w:ilvl="3" w:tplc="4624349E">
      <w:numFmt w:val="bullet"/>
      <w:lvlText w:val="•"/>
      <w:lvlJc w:val="left"/>
      <w:pPr>
        <w:ind w:left="3211" w:hanging="242"/>
      </w:pPr>
      <w:rPr>
        <w:rFonts w:hint="default"/>
        <w:lang w:val="zh-TW" w:eastAsia="zh-TW" w:bidi="zh-TW"/>
      </w:rPr>
    </w:lvl>
    <w:lvl w:ilvl="4" w:tplc="1A048C2A">
      <w:numFmt w:val="bullet"/>
      <w:lvlText w:val="•"/>
      <w:lvlJc w:val="left"/>
      <w:pPr>
        <w:ind w:left="4162" w:hanging="242"/>
      </w:pPr>
      <w:rPr>
        <w:rFonts w:hint="default"/>
        <w:lang w:val="zh-TW" w:eastAsia="zh-TW" w:bidi="zh-TW"/>
      </w:rPr>
    </w:lvl>
    <w:lvl w:ilvl="5" w:tplc="C4AEF2EE">
      <w:numFmt w:val="bullet"/>
      <w:lvlText w:val="•"/>
      <w:lvlJc w:val="left"/>
      <w:pPr>
        <w:ind w:left="5113" w:hanging="242"/>
      </w:pPr>
      <w:rPr>
        <w:rFonts w:hint="default"/>
        <w:lang w:val="zh-TW" w:eastAsia="zh-TW" w:bidi="zh-TW"/>
      </w:rPr>
    </w:lvl>
    <w:lvl w:ilvl="6" w:tplc="54F24252">
      <w:numFmt w:val="bullet"/>
      <w:lvlText w:val="•"/>
      <w:lvlJc w:val="left"/>
      <w:pPr>
        <w:ind w:left="6063" w:hanging="242"/>
      </w:pPr>
      <w:rPr>
        <w:rFonts w:hint="default"/>
        <w:lang w:val="zh-TW" w:eastAsia="zh-TW" w:bidi="zh-TW"/>
      </w:rPr>
    </w:lvl>
    <w:lvl w:ilvl="7" w:tplc="9848AF52">
      <w:numFmt w:val="bullet"/>
      <w:lvlText w:val="•"/>
      <w:lvlJc w:val="left"/>
      <w:pPr>
        <w:ind w:left="7014" w:hanging="242"/>
      </w:pPr>
      <w:rPr>
        <w:rFonts w:hint="default"/>
        <w:lang w:val="zh-TW" w:eastAsia="zh-TW" w:bidi="zh-TW"/>
      </w:rPr>
    </w:lvl>
    <w:lvl w:ilvl="8" w:tplc="812E2E86">
      <w:numFmt w:val="bullet"/>
      <w:lvlText w:val="•"/>
      <w:lvlJc w:val="left"/>
      <w:pPr>
        <w:ind w:left="7965" w:hanging="242"/>
      </w:pPr>
      <w:rPr>
        <w:rFonts w:hint="default"/>
        <w:lang w:val="zh-TW" w:eastAsia="zh-TW" w:bidi="zh-TW"/>
      </w:rPr>
    </w:lvl>
  </w:abstractNum>
  <w:abstractNum w:abstractNumId="1" w15:restartNumberingAfterBreak="0">
    <w:nsid w:val="7D4A4606"/>
    <w:multiLevelType w:val="hybridMultilevel"/>
    <w:tmpl w:val="37701FE6"/>
    <w:lvl w:ilvl="0" w:tplc="354E63EA">
      <w:start w:val="1"/>
      <w:numFmt w:val="lowerLetter"/>
      <w:lvlText w:val="%1."/>
      <w:lvlJc w:val="left"/>
      <w:pPr>
        <w:ind w:left="353" w:hanging="241"/>
        <w:jc w:val="left"/>
      </w:pPr>
      <w:rPr>
        <w:rFonts w:hint="default"/>
        <w:w w:val="100"/>
        <w:lang w:val="zh-TW" w:eastAsia="zh-TW" w:bidi="zh-TW"/>
      </w:rPr>
    </w:lvl>
    <w:lvl w:ilvl="1" w:tplc="98BE5BAC">
      <w:numFmt w:val="bullet"/>
      <w:lvlText w:val="•"/>
      <w:lvlJc w:val="left"/>
      <w:pPr>
        <w:ind w:left="1310" w:hanging="241"/>
      </w:pPr>
      <w:rPr>
        <w:rFonts w:hint="default"/>
        <w:lang w:val="zh-TW" w:eastAsia="zh-TW" w:bidi="zh-TW"/>
      </w:rPr>
    </w:lvl>
    <w:lvl w:ilvl="2" w:tplc="42C609EC">
      <w:numFmt w:val="bullet"/>
      <w:lvlText w:val="•"/>
      <w:lvlJc w:val="left"/>
      <w:pPr>
        <w:ind w:left="2261" w:hanging="241"/>
      </w:pPr>
      <w:rPr>
        <w:rFonts w:hint="default"/>
        <w:lang w:val="zh-TW" w:eastAsia="zh-TW" w:bidi="zh-TW"/>
      </w:rPr>
    </w:lvl>
    <w:lvl w:ilvl="3" w:tplc="1DD8659A">
      <w:numFmt w:val="bullet"/>
      <w:lvlText w:val="•"/>
      <w:lvlJc w:val="left"/>
      <w:pPr>
        <w:ind w:left="3211" w:hanging="241"/>
      </w:pPr>
      <w:rPr>
        <w:rFonts w:hint="default"/>
        <w:lang w:val="zh-TW" w:eastAsia="zh-TW" w:bidi="zh-TW"/>
      </w:rPr>
    </w:lvl>
    <w:lvl w:ilvl="4" w:tplc="36909FD0">
      <w:numFmt w:val="bullet"/>
      <w:lvlText w:val="•"/>
      <w:lvlJc w:val="left"/>
      <w:pPr>
        <w:ind w:left="4162" w:hanging="241"/>
      </w:pPr>
      <w:rPr>
        <w:rFonts w:hint="default"/>
        <w:lang w:val="zh-TW" w:eastAsia="zh-TW" w:bidi="zh-TW"/>
      </w:rPr>
    </w:lvl>
    <w:lvl w:ilvl="5" w:tplc="702CB81C">
      <w:numFmt w:val="bullet"/>
      <w:lvlText w:val="•"/>
      <w:lvlJc w:val="left"/>
      <w:pPr>
        <w:ind w:left="5113" w:hanging="241"/>
      </w:pPr>
      <w:rPr>
        <w:rFonts w:hint="default"/>
        <w:lang w:val="zh-TW" w:eastAsia="zh-TW" w:bidi="zh-TW"/>
      </w:rPr>
    </w:lvl>
    <w:lvl w:ilvl="6" w:tplc="B828855C">
      <w:numFmt w:val="bullet"/>
      <w:lvlText w:val="•"/>
      <w:lvlJc w:val="left"/>
      <w:pPr>
        <w:ind w:left="6063" w:hanging="241"/>
      </w:pPr>
      <w:rPr>
        <w:rFonts w:hint="default"/>
        <w:lang w:val="zh-TW" w:eastAsia="zh-TW" w:bidi="zh-TW"/>
      </w:rPr>
    </w:lvl>
    <w:lvl w:ilvl="7" w:tplc="B0540B68">
      <w:numFmt w:val="bullet"/>
      <w:lvlText w:val="•"/>
      <w:lvlJc w:val="left"/>
      <w:pPr>
        <w:ind w:left="7014" w:hanging="241"/>
      </w:pPr>
      <w:rPr>
        <w:rFonts w:hint="default"/>
        <w:lang w:val="zh-TW" w:eastAsia="zh-TW" w:bidi="zh-TW"/>
      </w:rPr>
    </w:lvl>
    <w:lvl w:ilvl="8" w:tplc="EE280CF2">
      <w:numFmt w:val="bullet"/>
      <w:lvlText w:val="•"/>
      <w:lvlJc w:val="left"/>
      <w:pPr>
        <w:ind w:left="7965" w:hanging="241"/>
      </w:pPr>
      <w:rPr>
        <w:rFonts w:hint="default"/>
        <w:lang w:val="zh-TW" w:eastAsia="zh-TW" w:bidi="zh-TW"/>
      </w:rPr>
    </w:lvl>
  </w:abstractNum>
  <w:num w:numId="1" w16cid:durableId="402067580">
    <w:abstractNumId w:val="1"/>
  </w:num>
  <w:num w:numId="2" w16cid:durableId="7890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C7943"/>
    <w:rsid w:val="00122FCC"/>
    <w:rsid w:val="00534B49"/>
    <w:rsid w:val="00607AAB"/>
    <w:rsid w:val="00646BE5"/>
    <w:rsid w:val="008C7943"/>
    <w:rsid w:val="00BC11BE"/>
    <w:rsid w:val="00BD7488"/>
    <w:rsid w:val="00D14CDF"/>
    <w:rsid w:val="00E31D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C492"/>
  <w15:docId w15:val="{3F613C46-3923-4B6C-B454-925A1A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D3A"/>
    <w:rPr>
      <w:rFonts w:ascii="宋体" w:eastAsia="宋体" w:hAnsi="宋体" w:cs="宋体"/>
      <w:lang w:eastAsia="zh-TW" w:bidi="zh-TW"/>
    </w:rPr>
  </w:style>
  <w:style w:type="paragraph" w:styleId="1">
    <w:name w:val="heading 1"/>
    <w:basedOn w:val="a"/>
    <w:uiPriority w:val="9"/>
    <w:qFormat/>
    <w:pPr>
      <w:ind w:left="112"/>
      <w:outlineLvl w:val="0"/>
    </w:pPr>
    <w:rPr>
      <w:rFonts w:ascii="Noto Sans Mono CJK JP Bold" w:eastAsia="Noto Sans Mono CJK JP Bold" w:hAnsi="Noto Sans Mono CJK JP Bold" w:cs="Noto Sans Mono CJK JP Bol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3"/>
    </w:pPr>
    <w:rPr>
      <w:sz w:val="28"/>
      <w:szCs w:val="28"/>
    </w:rPr>
  </w:style>
  <w:style w:type="paragraph" w:styleId="a4">
    <w:name w:val="List Paragraph"/>
    <w:basedOn w:val="a"/>
    <w:uiPriority w:val="1"/>
    <w:qFormat/>
    <w:pPr>
      <w:spacing w:before="16"/>
      <w:ind w:left="294" w:hanging="182"/>
    </w:pPr>
  </w:style>
  <w:style w:type="paragraph" w:customStyle="1" w:styleId="TableParagraph">
    <w:name w:val="Table Paragraph"/>
    <w:basedOn w:val="a"/>
    <w:uiPriority w:val="1"/>
    <w:qFormat/>
    <w:pPr>
      <w:spacing w:before="87"/>
      <w:ind w:left="110"/>
      <w:jc w:val="center"/>
    </w:pPr>
  </w:style>
  <w:style w:type="paragraph" w:styleId="a5">
    <w:name w:val="header"/>
    <w:basedOn w:val="a"/>
    <w:link w:val="a6"/>
    <w:uiPriority w:val="99"/>
    <w:unhideWhenUsed/>
    <w:rsid w:val="00534B49"/>
    <w:pPr>
      <w:tabs>
        <w:tab w:val="center" w:pos="4153"/>
        <w:tab w:val="right" w:pos="8306"/>
      </w:tabs>
      <w:snapToGrid w:val="0"/>
      <w:jc w:val="center"/>
    </w:pPr>
    <w:rPr>
      <w:sz w:val="18"/>
      <w:szCs w:val="18"/>
    </w:rPr>
  </w:style>
  <w:style w:type="character" w:customStyle="1" w:styleId="a6">
    <w:name w:val="页眉 字符"/>
    <w:basedOn w:val="a0"/>
    <w:link w:val="a5"/>
    <w:uiPriority w:val="99"/>
    <w:rsid w:val="00534B49"/>
    <w:rPr>
      <w:rFonts w:ascii="宋体" w:eastAsia="宋体" w:hAnsi="宋体" w:cs="宋体"/>
      <w:sz w:val="18"/>
      <w:szCs w:val="18"/>
      <w:lang w:val="en-US" w:eastAsia="zh-TW" w:bidi="zh-TW"/>
    </w:rPr>
  </w:style>
  <w:style w:type="paragraph" w:styleId="a7">
    <w:name w:val="footer"/>
    <w:basedOn w:val="a"/>
    <w:link w:val="a8"/>
    <w:uiPriority w:val="99"/>
    <w:unhideWhenUsed/>
    <w:rsid w:val="00534B49"/>
    <w:pPr>
      <w:tabs>
        <w:tab w:val="center" w:pos="4153"/>
        <w:tab w:val="right" w:pos="8306"/>
      </w:tabs>
      <w:snapToGrid w:val="0"/>
    </w:pPr>
    <w:rPr>
      <w:sz w:val="18"/>
      <w:szCs w:val="18"/>
    </w:rPr>
  </w:style>
  <w:style w:type="character" w:customStyle="1" w:styleId="a8">
    <w:name w:val="页脚 字符"/>
    <w:basedOn w:val="a0"/>
    <w:link w:val="a7"/>
    <w:uiPriority w:val="99"/>
    <w:rsid w:val="00534B49"/>
    <w:rPr>
      <w:rFonts w:ascii="宋体" w:eastAsia="宋体" w:hAnsi="宋体" w:cs="宋体"/>
      <w:sz w:val="18"/>
      <w:szCs w:val="18"/>
      <w:lang w:val="en-US"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Huangmaifen</dc:creator>
  <cp:lastModifiedBy>User</cp:lastModifiedBy>
  <cp:revision>5</cp:revision>
  <dcterms:created xsi:type="dcterms:W3CDTF">2024-08-30T09:33:00Z</dcterms:created>
  <dcterms:modified xsi:type="dcterms:W3CDTF">2024-09-09T08:42:00Z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Microsoft® Word 2016</vt:lpwstr>
  </property>
  <property fmtid="{D5CDD505-2E9C-101B-9397-08002B2CF9AE}" pid="4" name="LastSaved">
    <vt:filetime>2024-08-30T00:00:00Z</vt:filetime>
  </property>
</Properties>
</file>